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Карточка услуги для разработки на ВКУ</w:t>
      </w:r>
      <w:r/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page" w:tblpX="2448" w:vertAnchor="page" w:tblpY="1941" w:leftFromText="180" w:topFromText="0" w:rightFromText="180" w:bottomFromText="0"/>
        <w:tblW w:w="77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068"/>
        <w:gridCol w:w="2231"/>
      </w:tblGrid>
      <w:tr>
        <w:tblPrEx/>
        <w:trPr>
          <w:trHeight w:val="50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Характеристика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Сфера, к которой относится услуга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заполняется для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региональных услуг субъектов Российской Федерации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vAlign w:val="bottom"/>
            <w:textDirection w:val="lrTb"/>
            <w:noWrap/>
          </w:tcPr>
          <w:p>
            <w:pPr>
              <w:pStyle w:val="1_633"/>
              <w:ind w:firstLine="0"/>
              <w:jc w:val="center"/>
              <w:spacing w:line="240" w:lineRule="auto"/>
              <w:rPr>
                <w:color w:val="bfbfbf" w:themeColor="background1" w:themeShade="BF"/>
                <w:sz w:val="24"/>
              </w:rPr>
            </w:pPr>
            <w:r>
              <w:rPr>
                <w:color w:val="bfbfbf" w:themeColor="background1" w:themeShade="BF"/>
              </w:rPr>
              <w:t xml:space="preserve"> </w:t>
            </w:r>
            <w:r>
              <w:rPr>
                <w:color w:val="bfbfbf" w:themeColor="background1" w:themeShade="BF"/>
                <w:sz w:val="24"/>
              </w:rPr>
              <w:t xml:space="preserve">Выбирается из таблицы </w:t>
            </w:r>
            <w:r>
              <w:rPr>
                <w:color w:val="bfbfbf" w:themeColor="background1" w:themeShade="BF"/>
                <w:sz w:val="24"/>
              </w:rPr>
              <w:t xml:space="preserve">«Классификаторы»</w:t>
            </w:r>
            <w:r>
              <w:rPr>
                <w:color w:val="bfbfbf" w:themeColor="background1" w:themeShade="BF"/>
                <w:sz w:val="24"/>
              </w:rPr>
            </w:r>
            <w:r>
              <w:rPr>
                <w:color w:val="bfbfbf" w:themeColor="background1" w:themeShade="BF"/>
                <w:sz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vAlign w:val="bottom"/>
            <w:textDirection w:val="lrTb"/>
            <w:noWrap/>
          </w:tcPr>
          <w:p>
            <w:pPr>
              <w:pStyle w:val="1_633"/>
              <w:ind w:firstLine="0"/>
              <w:jc w:val="center"/>
              <w:spacing w:line="240" w:lineRule="auto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Укажите наименование услуги</w:t>
            </w:r>
            <w:r>
              <w:rPr>
                <w:color w:val="bfbfbf" w:themeColor="background1" w:themeShade="BF"/>
              </w:rPr>
            </w:r>
          </w:p>
        </w:tc>
      </w:tr>
      <w:tr>
        <w:tblPrEx/>
        <w:trPr>
          <w:trHeight w:val="236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Заявитель (указать типы заявителей)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vAlign w:val="bottom"/>
            <w:textDirection w:val="lrTb"/>
            <w:noWrap/>
          </w:tcPr>
          <w:p>
            <w:pPr>
              <w:pStyle w:val="1_633"/>
              <w:ind w:firstLine="0"/>
              <w:jc w:val="center"/>
              <w:spacing w:line="240" w:lineRule="auto"/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 xml:space="preserve">Выберите</w:t>
              <w:br/>
              <w:t xml:space="preserve">ФЛ, ЮР, ИП</w:t>
            </w:r>
            <w:r>
              <w:rPr>
                <w:color w:val="bfbfbf" w:themeColor="background1" w:themeShade="BF"/>
              </w:rPr>
            </w:r>
            <w:r>
              <w:rPr>
                <w:color w:val="bfbfbf" w:themeColor="background1" w:themeShade="BF"/>
              </w:rPr>
            </w:r>
          </w:p>
        </w:tc>
      </w:tr>
      <w:tr>
        <w:tblPrEx/>
        <w:trPr>
          <w:trHeight w:val="498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старой формы на ЕПГУ (Присутствует (ссылка)/Отсутствует)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vAlign w:val="bottom"/>
            <w:textDirection w:val="lrTb"/>
            <w:noWrap/>
          </w:tcPr>
          <w:p>
            <w:pPr>
              <w:pStyle w:val="1_633"/>
              <w:ind w:firstLine="0"/>
              <w:jc w:val="center"/>
              <w:spacing w:line="240" w:lineRule="auto"/>
            </w:pPr>
            <w:r>
              <w:t xml:space="preserve">Отсутствует</w:t>
            </w:r>
            <w:r/>
            <w:r/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НПА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  <w:t xml:space="preserve">Укажите НПА</w:t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28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Регламентный срок вывода услуги (если есть срок, приложить НПА/Протокол)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  <w:t xml:space="preserve">Укажите по необходимости</w:t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2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Статистика по заявлениям (Кол-во заявлений за предыдущий год)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  <w:t xml:space="preserve">Укажите количество заявлений по услуге за предыдущий год</w:t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28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из команды разработки (ФИО, контактные данные)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  <w:t xml:space="preserve">Укажите ФИО, тел, электронную почту</w:t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28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Уполномоченное лицо от ведомства (ФИО, должность, контактные данные)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  <w:t xml:space="preserve">Укажите ФИО, тел, электронную почту</w:t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r>
          </w:p>
        </w:tc>
      </w:tr>
      <w:tr>
        <w:tblPrEx/>
        <w:trPr>
          <w:trHeight w:val="402"/>
        </w:trPr>
        <w:tc>
          <w:tcPr>
            <w:gridSpan w:val="3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7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Дополнительный функционал 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26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информационной системы, в которой будет обрабатываться заявление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ФГИС ПГС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1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вложениями (изменение названия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файлов, возможность отправки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в ведомство)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(Да/Нет)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  <w:t xml:space="preserve">Укажите по необходимости</w:t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r>
          </w:p>
        </w:tc>
      </w:tr>
      <w:tr>
        <w:tblPrEx/>
        <w:trPr>
          <w:trHeight w:val="44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Необходимость подписания (УКЭП/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Госключ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/отсутствует)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  <w:t xml:space="preserve">Укажите по необходимости</w:t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42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Присутствует запись 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ё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(Да/Нет)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3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  <w:lang w:eastAsia="ru-RU"/>
              </w:rPr>
              <w:t xml:space="preserve">Укажите по необходимости</w:t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bfbfbf" w:themeColor="background1" w:themeShade="BF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 w:clear="all"/>
      </w:r>
      <w:r/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Классификатор</w:t>
      </w:r>
      <w:r>
        <w:rPr>
          <w:rFonts w:ascii="Times New Roman" w:hAnsi="Times New Roman" w:cs="Times New Roman"/>
          <w:b/>
          <w:sz w:val="24"/>
          <w:szCs w:val="24"/>
        </w:rPr>
        <w:t xml:space="preserve">ы»</w:t>
      </w:r>
      <w:r>
        <w:rPr>
          <w:rFonts w:ascii="Times New Roman" w:hAnsi="Times New Roman" w:cs="Times New Roman"/>
          <w:b/>
          <w:sz w:val="24"/>
          <w:szCs w:val="24"/>
        </w:rPr>
        <w:t xml:space="preserve"> к приложению 1</w:t>
      </w:r>
      <w:r/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1_635"/>
        <w:tblW w:w="5524" w:type="dxa"/>
        <w:tblInd w:w="1838" w:type="dxa"/>
        <w:tblLook w:val="04A0" w:firstRow="1" w:lastRow="0" w:firstColumn="1" w:lastColumn="0" w:noHBand="0" w:noVBand="1"/>
      </w:tblPr>
      <w:tblGrid>
        <w:gridCol w:w="2322"/>
        <w:gridCol w:w="3202"/>
      </w:tblGrid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Номер классификатора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Классификатор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r>
          </w:p>
        </w:tc>
      </w:tr>
      <w:tr>
        <w:tblPrEx/>
        <w:trPr>
          <w:trHeight w:val="45"/>
        </w:trPr>
        <w:tc>
          <w:tcPr>
            <w:tcW w:w="23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и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Опека и попечительство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репрессия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Ветераны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Радиация, ЧАЭС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Трудная жизненная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3"/>
        </w:trPr>
        <w:tc>
          <w:tcPr>
            <w:tcW w:w="23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 и 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2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Молодежные движения,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3"/>
        </w:trPr>
        <w:tc>
          <w:tcPr>
            <w:tcW w:w="23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2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Земельно-имущественные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2"/>
        </w:trPr>
        <w:tc>
          <w:tcPr>
            <w:tcW w:w="23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1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1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Водные 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2"/>
        </w:trPr>
        <w:tc>
          <w:tcPr>
            <w:tcW w:w="23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1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1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1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Маломерные 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3"/>
        </w:trPr>
        <w:tc>
          <w:tcPr>
            <w:tcW w:w="23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отдых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02"/>
        </w:trPr>
        <w:tc>
          <w:tcPr>
            <w:tcW w:w="23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Силовые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Бизнес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статистики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3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4" w:customStyle="1">
    <w:name w:val="ТТ Заголовок ур 1"/>
    <w:basedOn w:val="908"/>
    <w:link w:val="947"/>
    <w:qFormat/>
    <w:pPr>
      <w:contextualSpacing w:val="0"/>
      <w:ind w:left="0" w:right="0" w:firstLine="0"/>
      <w:jc w:val="left"/>
      <w:keepLines w:val="0"/>
      <w:keepNext/>
      <w:pageBreakBefore w:val="0"/>
      <w:spacing w:before="160" w:beforeAutospacing="0" w:after="160" w:afterAutospacing="0" w:line="36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000000"/>
      <w:spacing w:val="0"/>
      <w:position w:val="0"/>
      <w:sz w:val="32"/>
      <w:szCs w:val="3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3" w:customStyle="1">
    <w:name w:val="_Основной с красной строки"/>
    <w:basedOn w:val="734"/>
    <w:link w:val="924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table" w:styleId="1_635" w:customStyle="1">
    <w:name w:val="Сетка таблицы1"/>
    <w:basedOn w:val="745"/>
    <w:next w:val="910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2024-08-02T09:46:24Z</dcterms:modified>
</cp:coreProperties>
</file>