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sdt>
      <w:sdtPr>
        <w15:appearance w15:val="boundingBox"/>
        <w:id w:val="942190230"/>
        <w:docPartObj>
          <w:docPartGallery w:val="Cover Pages"/>
          <w:docPartUnique w:val="true"/>
        </w:docPartObj>
        <w:rPr>
          <w:rFonts w:ascii="Times New Roman" w:hAnsi="Times New Roman" w:eastAsia="Times New Roman" w:cs="Times New Roman"/>
          <w:b/>
          <w:bCs/>
          <w:sz w:val="24"/>
          <w:szCs w:val="28"/>
          <w:lang w:val="en-US"/>
        </w:rPr>
      </w:sdtPr>
      <w:sdtContent>
        <w:p>
          <w:pPr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eastAsia="Times New Roman" w:cs="Times New Roman"/>
              <w:b/>
              <w:bCs/>
              <w:sz w:val="24"/>
              <w:szCs w:val="28"/>
              <w:lang w:eastAsia="ru-RU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666843" cy="609685"/>
                    <wp:effectExtent l="0" t="0" r="0" b="0"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0"/>
                            <a:stretch/>
                          </pic:blipFill>
                          <pic:spPr bwMode="auto">
                            <a:xfrm>
                              <a:off x="0" y="0"/>
                              <a:ext cx="666843" cy="60968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52.51pt;height:48.01pt;mso-wrap-distance-left:0.00pt;mso-wrap-distance-top:0.00pt;mso-wrap-distance-right:0.00pt;mso-wrap-distance-bottom:0.00pt;" stroked="false">
                    <v:path textboxrect="0,0,0,0"/>
                    <v:imagedata r:id="rId10" o:title="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  <w:r>
            <w:rPr>
              <w:rFonts w:ascii="Times New Roman" w:hAnsi="Times New Roman" w:cs="Times New Roman"/>
              <w:sz w:val="24"/>
            </w:rPr>
          </w:r>
        </w:p>
        <w:p>
          <w:pPr>
            <w:pStyle w:val="923"/>
            <w:rPr>
              <w:rStyle w:val="924"/>
              <w:rFonts w:cs="Times New Roman"/>
            </w:rPr>
          </w:pPr>
          <w:r>
            <w:rPr>
              <w:rStyle w:val="924"/>
              <w:rFonts w:cs="Times New Roman"/>
            </w:rPr>
            <w:t xml:space="preserve">Сервис «Сервисы инфраструктуры электронного правительства» (сервис</w:t>
          </w:r>
          <w:r>
            <w:rPr>
              <w:rStyle w:val="924"/>
              <w:rFonts w:cs="Times New Roman"/>
              <w:lang w:val="en-US"/>
            </w:rPr>
            <w:t xml:space="preserve"> </w:t>
          </w:r>
          <w:r>
            <w:rPr>
              <w:rStyle w:val="924"/>
              <w:rFonts w:cs="Times New Roman"/>
            </w:rPr>
            <w:t xml:space="preserve">№</w:t>
          </w:r>
          <w:r>
            <w:rPr>
              <w:rStyle w:val="924"/>
              <w:rFonts w:cs="Times New Roman"/>
              <w:lang w:val="en-US"/>
            </w:rPr>
            <w:t xml:space="preserve"> </w:t>
          </w:r>
          <w:r>
            <w:rPr>
              <w:rStyle w:val="924"/>
              <w:rFonts w:cs="Times New Roman"/>
            </w:rPr>
            <w:t xml:space="preserve">71) в части цифровых сервисов в сфере опеки и попечительства в отношении несовершеннолетних граждан»</w:t>
          </w:r>
          <w:r>
            <w:rPr>
              <w:rStyle w:val="924"/>
              <w:rFonts w:cs="Times New Roman"/>
            </w:rPr>
          </w:r>
          <w:r>
            <w:rPr>
              <w:rStyle w:val="924"/>
              <w:rFonts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Функциональность «Прекращение учета граждан, желающих принять детей на воспитание в свои семьи» </w:t>
          </w:r>
          <w:r>
            <w:rPr>
              <w:rFonts w:ascii="Times New Roman" w:hAnsi="Times New Roman" w:cs="Times New Roman"/>
              <w:b/>
              <w:sz w:val="24"/>
            </w:rPr>
          </w:r>
          <w:r>
            <w:rPr>
              <w:rFonts w:ascii="Times New Roman" w:hAnsi="Times New Roman" w:cs="Times New Roman"/>
              <w:b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eastAsia="Times New Roman" w:cs="Times New Roman"/>
              <w:b/>
              <w:sz w:val="24"/>
            </w:rPr>
          </w:pPr>
          <w:r>
            <w:rPr>
              <w:rFonts w:ascii="Times New Roman" w:hAnsi="Times New Roman" w:eastAsia="Times New Roman" w:cs="Times New Roman"/>
              <w:b/>
              <w:sz w:val="24"/>
            </w:rPr>
            <w:t xml:space="preserve">Пользовательская инструкция</w:t>
          </w:r>
          <w:r>
            <w:rPr>
              <w:rFonts w:ascii="Times New Roman" w:hAnsi="Times New Roman" w:eastAsia="Times New Roman" w:cs="Times New Roman"/>
              <w:b/>
              <w:sz w:val="24"/>
            </w:rPr>
          </w:r>
          <w:r>
            <w:rPr>
              <w:rFonts w:ascii="Times New Roman" w:hAnsi="Times New Roman" w:eastAsia="Times New Roman" w:cs="Times New Roman"/>
              <w:b/>
              <w:sz w:val="24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highlight w:val="white"/>
            </w:rPr>
            <w:t xml:space="preserve">На </w:t>
          </w:r>
          <w:r>
            <w:rPr>
              <w:rFonts w:ascii="Times New Roman" w:hAnsi="Times New Roman" w:cs="Times New Roman"/>
              <w:highlight w:val="white"/>
            </w:rPr>
            <w:t xml:space="preserve">_</w:t>
          </w:r>
          <w:r>
            <w:rPr>
              <w:rFonts w:ascii="Times New Roman" w:hAnsi="Times New Roman" w:cs="Times New Roman"/>
              <w:highlight w:val="white"/>
            </w:rPr>
            <w:t xml:space="preserve">_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hAnsi="Times New Roman" w:cs="Times New Roman"/>
              <w:highlight w:val="white"/>
            </w:rPr>
            <w:t xml:space="preserve">листах</w: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2025</w:t>
          </w:r>
          <w:r>
            <w:rPr>
              <w:rFonts w:ascii="Times New Roman" w:hAnsi="Times New Roman" w:cs="Times New Roman"/>
            </w:rPr>
            <w:t xml:space="preserve"> год</w: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  <w:p>
          <w:pPr>
            <w:jc w:val="center"/>
            <w:spacing w:before="240" w:after="240" w:line="276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</w:r>
        </w:p>
      </w:sdtContent>
    </w:sdt>
    <w:p>
      <w:pPr>
        <w:pStyle w:val="886"/>
        <w:jc w:val="center"/>
        <w:keepLines/>
        <w:keepNext/>
        <w:spacing w:line="276" w:lineRule="auto"/>
        <w:rPr>
          <w:rFonts w:ascii="Times New Roman" w:hAnsi="Times New Roman" w:cs="Times New Roman"/>
          <w:bCs w:val="0"/>
          <w:i/>
          <w:iCs/>
          <w:sz w:val="24"/>
        </w:rPr>
      </w:pPr>
      <w:r/>
      <w:bookmarkStart w:id="0" w:name="bookmark0"/>
      <w:r/>
      <w:bookmarkStart w:id="1" w:name="bookmark2"/>
      <w:r/>
      <w:bookmarkStart w:id="2" w:name="bookmark1"/>
      <w:r>
        <w:rPr>
          <w:rFonts w:ascii="Times New Roman" w:hAnsi="Times New Roman" w:cs="Times New Roman"/>
          <w:sz w:val="24"/>
          <w:szCs w:val="24"/>
        </w:rPr>
        <w:t xml:space="preserve">Перечень терминов и сокращений</w:t>
      </w:r>
      <w:bookmarkEnd w:id="0"/>
      <w:r/>
      <w:bookmarkEnd w:id="1"/>
      <w:r/>
      <w:bookmarkEnd w:id="2"/>
      <w:r>
        <w:rPr>
          <w:rFonts w:ascii="Times New Roman" w:hAnsi="Times New Roman" w:cs="Times New Roman"/>
          <w:bCs w:val="0"/>
          <w:i/>
          <w:iCs/>
          <w:sz w:val="24"/>
        </w:rPr>
      </w:r>
      <w:r>
        <w:rPr>
          <w:rFonts w:ascii="Times New Roman" w:hAnsi="Times New Roman" w:cs="Times New Roman"/>
          <w:bCs w:val="0"/>
          <w:i/>
          <w:iCs/>
          <w:sz w:val="24"/>
        </w:rPr>
      </w:r>
    </w:p>
    <w:tbl>
      <w:tblPr>
        <w:tblStyle w:val="875"/>
        <w:tblW w:w="0" w:type="auto"/>
        <w:tblLook w:val="04A0" w:firstRow="1" w:lastRow="0" w:firstColumn="1" w:lastColumn="0" w:noHBand="0" w:noVBand="1"/>
      </w:tblPr>
      <w:tblGrid>
        <w:gridCol w:w="7324"/>
        <w:gridCol w:w="8064"/>
      </w:tblGrid>
      <w:tr>
        <w:tblPrEx/>
        <w:trPr/>
        <w:tc>
          <w:tcPr>
            <w:tcW w:w="7324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Термин, сокращение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8064" w:type="dxa"/>
            <w:vAlign w:val="bottom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Определение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ЕГР ЗАГС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Единый государственный реестр записей актов гражданского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личный кабинет, в который направляются органами (организациями) статусы и результаты предоставления услуг вне зависимости от способов предоставления услуги и получения результата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портал государственных и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электронной форме»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 опеки и попечительства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СМЭВ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Единая система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СНИЛС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Страховой номер индивидуального лицевого счёта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96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6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ЭЦП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цифровая 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6"/>
        </w:trPr>
        <w:tc>
          <w:tcPr>
            <w:tcW w:w="73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ФГИС ПГС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</w:r>
      <w:r>
        <w:rPr>
          <w:rFonts w:ascii="Times New Roman" w:hAnsi="Times New Roman" w:cs="Times New Roman"/>
          <w:bCs/>
          <w:i/>
          <w:iCs/>
          <w:sz w:val="24"/>
        </w:rPr>
      </w:r>
      <w:r>
        <w:rPr>
          <w:rFonts w:ascii="Times New Roman" w:hAnsi="Times New Roman" w:cs="Times New Roman"/>
          <w:bCs/>
          <w:i/>
          <w:iCs/>
          <w:sz w:val="24"/>
        </w:rPr>
      </w:r>
    </w:p>
    <w:p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  <w:r>
        <w:rPr>
          <w:rFonts w:ascii="Times New Roman" w:hAnsi="Times New Roman" w:cs="Times New Roman"/>
          <w:bCs/>
          <w:i/>
          <w:iCs/>
          <w:sz w:val="24"/>
        </w:rPr>
      </w:r>
      <w:r>
        <w:rPr>
          <w:rFonts w:ascii="Times New Roman" w:hAnsi="Times New Roman" w:cs="Times New Roman"/>
          <w:bCs/>
          <w:i/>
          <w:iCs/>
          <w:sz w:val="24"/>
        </w:rPr>
      </w:r>
      <w:r>
        <w:rPr>
          <w:rFonts w:ascii="Times New Roman" w:hAnsi="Times New Roman" w:cs="Times New Roman"/>
          <w:bCs/>
          <w:i/>
          <w:iCs/>
          <w:sz w:val="24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86"/>
        <w:numPr>
          <w:ilvl w:val="0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</w:t>
      </w:r>
      <w:r>
        <w:rPr>
          <w:rFonts w:ascii="Times New Roman" w:hAnsi="Times New Roman" w:cs="Times New Roman"/>
          <w:sz w:val="24"/>
          <w:szCs w:val="24"/>
        </w:rPr>
        <w:t xml:space="preserve">анкеты по прекращению учета в реестре граждан, желающих принять детей на воспитание в свои семьи,</w:t>
      </w:r>
      <w:r>
        <w:rPr>
          <w:rFonts w:ascii="Times New Roman" w:hAnsi="Times New Roman" w:cs="Times New Roman"/>
          <w:sz w:val="24"/>
          <w:szCs w:val="24"/>
        </w:rPr>
        <w:t xml:space="preserve"> вручную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новой ан</w:t>
      </w:r>
      <w:r>
        <w:rPr>
          <w:rFonts w:ascii="Times New Roman" w:hAnsi="Times New Roman" w:cs="Times New Roman"/>
          <w:sz w:val="24"/>
          <w:szCs w:val="24"/>
        </w:rPr>
        <w:t xml:space="preserve">кеты на ПГС вручную на форме «Обработка анкет» (пункт меню «Обработка анкет») нажмите на кнопку «Выбрать процесс», которая расположена в верхнем левом углу экрана. Откроется форма выбора процесса, который необходимо осуществить с анкетой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3534410"/>
                <wp:effectExtent l="0" t="0" r="0" b="8890"/>
                <wp:docPr id="2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777730" cy="353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69.90pt;height:278.3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Выбрать процесс для создания новой анкеты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3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777730" cy="3194318"/>
                <wp:effectExtent l="0" t="0" r="0" b="0"/>
                <wp:wrapTopAndBottom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23528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9777729" cy="3194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43008;o:allowoverlap:true;o:allowincell:true;mso-position-horizontal-relative:text;margin-left:0.00pt;mso-position-horizontal:absolute;mso-position-vertical-relative:text;margin-top:0.00pt;mso-position-vertical:absolute;width:769.90pt;height:251.52pt;mso-wrap-distance-left:9.07pt;mso-wrap-distance-top:0.00pt;mso-wrap-distance-right:9.07pt;mso-wrap-distance-bottom:0.00pt;" stroked="false">
                <v:path textboxrect="0,0,0,0"/>
                <w10:wrap type="topAndBottom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Выбор процесса по обработке анкет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«Создание процесса» выбрать процесс «Прекращение учета сведений о гражданах, желающих принять детей на воспитание в свои семьи» и нажать кнопку «Создать».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6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777730" cy="2930673"/>
                <wp:effectExtent l="0" t="0" r="0" b="0"/>
                <wp:wrapTopAndBottom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75892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777729" cy="2930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46080;o:allowoverlap:true;o:allowincell:true;mso-position-horizontal-relative:text;margin-left:0.00pt;mso-position-horizontal:absolute;mso-position-vertical-relative:text;margin-top:0.00pt;mso-position-vertical:absolute;width:769.90pt;height:230.76pt;mso-wrap-distance-left:9.07pt;mso-wrap-distance-top:0.00pt;mso-wrap-distance-right:9.07pt;mso-wrap-distance-bottom:0.00pt;" stroked="false">
                <v:path textboxrect="0,0,0,0"/>
                <w10:wrap type="topAndBottom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Выбор процесса «Прекращение учета сведений о гражданах, желающих принять детей на воспитание в свои семьи»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открывшейся форме «Создание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» выбрать анкету из реестра граждан, желающих принять детей на воспитание в свои семьи, которую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требуется отредактировать, отметить ее галочкой и нажать кнопку «Вернуться к операции».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789457" cy="2562131"/>
                <wp:effectExtent l="0" t="0" r="0" b="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0" t="0" r="28795" b="0"/>
                        <a:stretch/>
                      </pic:blipFill>
                      <pic:spPr bwMode="auto">
                        <a:xfrm>
                          <a:off x="0" y="0"/>
                          <a:ext cx="8797438" cy="25644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692.08pt;height:201.74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создания новой анкеты для </w:t>
      </w:r>
      <w:r>
        <w:rPr>
          <w:rFonts w:ascii="Times New Roman" w:hAnsi="Times New Roman" w:cs="Times New Roman"/>
        </w:rPr>
        <w:t xml:space="preserve">прекращения учета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553726" cy="2706986"/>
                <wp:effectExtent l="0" t="0" r="0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35646" b="0"/>
                        <a:stretch/>
                      </pic:blipFill>
                      <pic:spPr bwMode="auto">
                        <a:xfrm>
                          <a:off x="0" y="0"/>
                          <a:ext cx="7562267" cy="27100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94.78pt;height:213.1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</w:t>
      </w:r>
      <w:r>
        <w:rPr>
          <w:rFonts w:ascii="Times New Roman" w:hAnsi="Times New Roman" w:cs="Times New Roman"/>
        </w:rPr>
        <w:t xml:space="preserve">для выбора анкеты для прекращения учета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открывшейся форме «Создание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заполните</w:t>
      </w:r>
      <w:r>
        <w:rPr>
          <w:rFonts w:ascii="Times New Roman" w:hAnsi="Times New Roman" w:cs="Times New Roman"/>
          <w:sz w:val="24"/>
          <w:szCs w:val="24"/>
        </w:rPr>
        <w:t xml:space="preserve"> раздел «Раздел 2. Информация о прекращении учета сведений о гражданине» анкеты на вкладке «Данные по услуге».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36646" cy="2108200"/>
                <wp:effectExtent l="0" t="0" r="0" b="6350"/>
                <wp:docPr id="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9440496" cy="2109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743.04pt;height:166.0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</w:t>
      </w: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</w:rPr>
        <w:t xml:space="preserve">Создание </w:t>
      </w:r>
      <w:r>
        <w:rPr>
          <w:rFonts w:ascii="Times New Roman" w:hAnsi="Times New Roman" w:cs="Times New Roman"/>
        </w:rPr>
        <w:t xml:space="preserve">анкеты»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ind w:left="1416"/>
        <w:jc w:val="both"/>
        <w:tabs>
          <w:tab w:val="left" w:pos="7718" w:leader="none"/>
        </w:tabs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Cs/>
          <w:color w:val="ff0000"/>
          <w:sz w:val="24"/>
          <w:szCs w:val="24"/>
        </w:rPr>
        <w:t xml:space="preserve">Внимание! </w:t>
      </w:r>
      <w:r>
        <w:rPr>
          <w:rFonts w:ascii="Times New Roman" w:hAnsi="Times New Roman" w:eastAsia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>
        <w:rPr>
          <w:rFonts w:ascii="Times New Roman" w:hAnsi="Times New Roman" w:eastAsia="Times New Roman" w:cs="Times New Roman"/>
          <w:b/>
          <w:iCs/>
          <w:color w:val="ff0000"/>
          <w:sz w:val="24"/>
          <w:szCs w:val="24"/>
        </w:rPr>
        <w:t xml:space="preserve">*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анкеты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заполнения обязательных полей нажать кнопку «Сохранить»,</w:t>
      </w:r>
      <w:r>
        <w:rPr>
          <w:rFonts w:ascii="Times New Roman" w:hAnsi="Times New Roman" w:cs="Times New Roman"/>
          <w:sz w:val="24"/>
          <w:szCs w:val="24"/>
        </w:rPr>
        <w:t xml:space="preserve"> система проверяет корректность заполнения обязательных полей и сохраняет </w:t>
      </w:r>
      <w:r>
        <w:rPr>
          <w:rFonts w:ascii="Times New Roman" w:hAnsi="Times New Roman" w:cs="Times New Roman"/>
          <w:sz w:val="24"/>
          <w:szCs w:val="24"/>
        </w:rPr>
        <w:t xml:space="preserve">анкету</w:t>
      </w:r>
      <w:r>
        <w:rPr>
          <w:rFonts w:ascii="Times New Roman" w:hAnsi="Times New Roman" w:cs="Times New Roman"/>
          <w:sz w:val="24"/>
          <w:szCs w:val="24"/>
        </w:rPr>
        <w:t xml:space="preserve"> в статусе «Черновик». При успешном завершении процесса появится сообщение «Дело успешно сохранено».</w:t>
      </w:r>
      <w:r>
        <w:rPr>
          <w:rFonts w:ascii="Times New Roman" w:hAnsi="Times New Roman" w:cs="Times New Roman"/>
          <w:sz w:val="24"/>
          <w:szCs w:val="24"/>
        </w:rPr>
        <w:t xml:space="preserve"> После сохранения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 в левой части экрана появ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тся кнопк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«Регистрация» </w:t>
      </w:r>
      <w:r>
        <w:rPr>
          <w:rFonts w:ascii="Times New Roman" w:hAnsi="Times New Roman" w:cs="Times New Roman"/>
          <w:sz w:val="24"/>
          <w:szCs w:val="24"/>
        </w:rPr>
        <w:t xml:space="preserve">и «Проверить корректность».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074519" cy="4963160"/>
                <wp:effectExtent l="0" t="0" r="0" b="8890"/>
                <wp:docPr id="8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7078483" cy="4965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557.05pt;height:390.8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Сообщение при проверке корректности заполнения </w:t>
      </w:r>
      <w:r>
        <w:rPr>
          <w:rFonts w:ascii="Times New Roman" w:hAnsi="Times New Roman" w:cs="Times New Roman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проверки заполненных данных пользователь может воспользоваться кнопкой «Проверить корректность». При успешном прохождении проверки появится сообщение «Анкета не содержит ошибок»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_Ref217400413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 xml:space="preserve">Рисунок 7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ind w:left="1416"/>
        <w:tabs>
          <w:tab w:val="left" w:pos="7718" w:leader="none"/>
        </w:tabs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iCs/>
          <w:sz w:val="24"/>
          <w:szCs w:val="24"/>
        </w:rPr>
      </w:r>
      <w:r>
        <w:rPr>
          <w:rFonts w:ascii="Times New Roman" w:hAnsi="Times New Roman" w:eastAsia="Times New Roman" w:cs="Times New Roman"/>
          <w:iCs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30700" cy="1689196"/>
                <wp:effectExtent l="0" t="0" r="0" b="6350"/>
                <wp:docPr id="9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92607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rcRect l="0" t="69874" r="0" b="0"/>
                        <a:stretch/>
                      </pic:blipFill>
                      <pic:spPr bwMode="auto">
                        <a:xfrm>
                          <a:off x="0" y="0"/>
                          <a:ext cx="4330923" cy="16892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41.00pt;height:133.01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/>
      <w:bookmarkStart w:id="16" w:name="_Ref217400413"/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8</w:t>
      </w:r>
      <w:r>
        <w:rPr>
          <w:rFonts w:ascii="Times New Roman" w:hAnsi="Times New Roman" w:cs="Times New Roman"/>
        </w:rPr>
        <w:fldChar w:fldCharType="end"/>
      </w:r>
      <w:bookmarkEnd w:id="16"/>
      <w:r>
        <w:rPr>
          <w:rFonts w:ascii="Times New Roman" w:hAnsi="Times New Roman" w:cs="Times New Roman"/>
        </w:rPr>
        <w:t xml:space="preserve">. Сообщение об отсутствии ошибок при проверке корректности заполнения анкеты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выявлении ошибок заполнения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 необходимо исправить внесенные данные и нажать</w:t>
      </w:r>
      <w:r>
        <w:rPr>
          <w:rFonts w:ascii="Times New Roman" w:hAnsi="Times New Roman" w:cs="Times New Roman"/>
          <w:sz w:val="24"/>
          <w:szCs w:val="24"/>
        </w:rPr>
        <w:t xml:space="preserve"> кнопку</w:t>
      </w:r>
      <w:r>
        <w:rPr>
          <w:rFonts w:ascii="Times New Roman" w:hAnsi="Times New Roman" w:cs="Times New Roman"/>
          <w:sz w:val="24"/>
          <w:szCs w:val="24"/>
        </w:rPr>
        <w:t xml:space="preserve"> «Сохранить»</w:t>
      </w:r>
      <w:r>
        <w:rPr>
          <w:rFonts w:ascii="Times New Roman" w:hAnsi="Times New Roman" w:cs="Times New Roman"/>
          <w:sz w:val="24"/>
          <w:szCs w:val="24"/>
        </w:rPr>
        <w:t xml:space="preserve"> повторно для сохранения сделанных изменений</w:t>
      </w:r>
      <w:r>
        <w:rPr>
          <w:rFonts w:ascii="Times New Roman" w:hAnsi="Times New Roman" w:cs="Times New Roman"/>
          <w:sz w:val="24"/>
          <w:szCs w:val="24"/>
        </w:rPr>
        <w:t xml:space="preserve">. Проверить повторно корректность заполнения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05450" cy="4892675"/>
                <wp:effectExtent l="0" t="0" r="0" b="3175"/>
                <wp:docPr id="1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rcRect l="0" t="7558" r="22986" b="0"/>
                        <a:stretch/>
                      </pic:blipFill>
                      <pic:spPr bwMode="auto">
                        <a:xfrm>
                          <a:off x="0" y="0"/>
                          <a:ext cx="5510196" cy="4896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33.50pt;height:385.2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/>
      <w:bookmarkStart w:id="17" w:name="_Ref217400478"/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t xml:space="preserve">9</w:t>
      </w:r>
      <w:bookmarkEnd w:id="17"/>
      <w:r>
        <w:rPr>
          <w:rFonts w:ascii="Times New Roman" w:hAnsi="Times New Roman" w:cs="Times New Roman"/>
        </w:rPr>
        <w:t xml:space="preserve">. Сообщение об ошибке при проверке корректности заполнения анкеты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hd w:val="nil" w:color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и обработка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«</w:t>
      </w:r>
      <w:r>
        <w:rPr>
          <w:rFonts w:ascii="Times New Roman" w:hAnsi="Times New Roman" w:cs="Times New Roman"/>
          <w:sz w:val="24"/>
          <w:szCs w:val="24"/>
        </w:rPr>
        <w:t xml:space="preserve">Обработка анкет</w:t>
      </w:r>
      <w:r>
        <w:rPr>
          <w:rFonts w:ascii="Times New Roman" w:hAnsi="Times New Roman" w:cs="Times New Roman"/>
          <w:sz w:val="24"/>
          <w:szCs w:val="24"/>
        </w:rPr>
        <w:t xml:space="preserve">» (пункт меню «</w:t>
      </w:r>
      <w:r>
        <w:rPr>
          <w:rFonts w:ascii="Times New Roman" w:hAnsi="Times New Roman" w:cs="Times New Roman"/>
          <w:sz w:val="24"/>
          <w:szCs w:val="24"/>
        </w:rPr>
        <w:t xml:space="preserve">Обработка анкет</w:t>
      </w:r>
      <w:r>
        <w:rPr>
          <w:rFonts w:ascii="Times New Roman" w:hAnsi="Times New Roman" w:cs="Times New Roman"/>
          <w:sz w:val="24"/>
          <w:szCs w:val="24"/>
        </w:rPr>
        <w:t xml:space="preserve">») найти </w:t>
      </w:r>
      <w:r>
        <w:rPr>
          <w:rFonts w:ascii="Times New Roman" w:hAnsi="Times New Roman" w:cs="Times New Roman"/>
          <w:sz w:val="24"/>
          <w:szCs w:val="24"/>
        </w:rPr>
        <w:t xml:space="preserve">анкету</w:t>
      </w:r>
      <w:r>
        <w:rPr>
          <w:rFonts w:ascii="Times New Roman" w:hAnsi="Times New Roman" w:cs="Times New Roman"/>
          <w:sz w:val="24"/>
          <w:szCs w:val="24"/>
        </w:rPr>
        <w:t xml:space="preserve">, созданную сотрудником </w:t>
      </w:r>
      <w:r>
        <w:rPr>
          <w:rFonts w:ascii="Times New Roman" w:hAnsi="Times New Roman" w:cs="Times New Roman"/>
          <w:sz w:val="24"/>
          <w:szCs w:val="24"/>
        </w:rPr>
        <w:t xml:space="preserve">ООиП</w:t>
      </w:r>
      <w:r>
        <w:rPr>
          <w:rFonts w:ascii="Times New Roman" w:hAnsi="Times New Roman" w:cs="Times New Roman"/>
          <w:sz w:val="24"/>
          <w:szCs w:val="24"/>
        </w:rPr>
        <w:t xml:space="preserve"> вручную (статус «Черновик»), дважды щелкнуть по </w:t>
      </w:r>
      <w:r>
        <w:rPr>
          <w:rFonts w:ascii="Times New Roman" w:hAnsi="Times New Roman" w:cs="Times New Roman"/>
          <w:sz w:val="24"/>
          <w:szCs w:val="24"/>
        </w:rPr>
        <w:t xml:space="preserve">анкете </w:t>
      </w:r>
      <w:r>
        <w:rPr>
          <w:rFonts w:ascii="Times New Roman" w:hAnsi="Times New Roman" w:cs="Times New Roman"/>
          <w:sz w:val="24"/>
          <w:szCs w:val="24"/>
        </w:rPr>
        <w:t xml:space="preserve">либо нажать на кнопку «Перейти» в правом верхнем углу формы предпросмотра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 Откроется форма редактирования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281085" cy="3135086"/>
                <wp:effectExtent l="0" t="0" r="0" b="8255"/>
                <wp:docPr id="1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0" t="0" r="0" b="24944"/>
                        <a:stretch/>
                      </pic:blipFill>
                      <pic:spPr bwMode="auto">
                        <a:xfrm>
                          <a:off x="0" y="0"/>
                          <a:ext cx="9289999" cy="31380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730.79pt;height:246.86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t xml:space="preserve">10</w:t>
      </w:r>
      <w:r>
        <w:rPr>
          <w:rFonts w:ascii="Times New Roman" w:hAnsi="Times New Roman" w:cs="Times New Roman"/>
        </w:rPr>
        <w:t xml:space="preserve">. Поиск анкеты, созданной вручную сотрудником </w:t>
      </w:r>
      <w:r>
        <w:rPr>
          <w:rFonts w:ascii="Times New Roman" w:hAnsi="Times New Roman" w:cs="Times New Roman"/>
        </w:rPr>
        <w:t xml:space="preserve">ООиП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29652" cy="4667250"/>
                <wp:effectExtent l="0" t="0" r="5080" b="0"/>
                <wp:docPr id="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48341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9333999" cy="4669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34.62pt;height:367.5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редактирования </w:t>
      </w:r>
      <w:r>
        <w:rPr>
          <w:rFonts w:ascii="Times New Roman" w:hAnsi="Times New Roman" w:cs="Times New Roman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Осуществить повторную проверку корректности заполнения полей, чтобы убедиться в отсутствии ошибок на форме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«Регистрация». Появится сообщение «Статус успешно изменен». </w:t>
      </w:r>
      <w:r>
        <w:rPr>
          <w:rFonts w:ascii="Times New Roman" w:hAnsi="Times New Roman" w:cs="Times New Roman"/>
          <w:sz w:val="24"/>
          <w:szCs w:val="24"/>
        </w:rPr>
        <w:t xml:space="preserve">Появляется кнопка «Проверить не был ли заявитель ранее поставлен на учет граждан, желающих принять детей на воспитание в свои семьи» на панели слева снизу.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591810"/>
                <wp:effectExtent l="0" t="0" r="0" b="8890"/>
                <wp:docPr id="13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9777730" cy="5591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769.90pt;height:440.3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Анкета зарегистрирована в системе </w:t>
      </w:r>
      <w:r>
        <w:rPr>
          <w:rFonts w:ascii="Times New Roman" w:hAnsi="Times New Roman" w:cs="Times New Roman"/>
        </w:rPr>
        <w:t xml:space="preserve">ФГИС </w:t>
      </w:r>
      <w:r>
        <w:rPr>
          <w:rFonts w:ascii="Times New Roman" w:hAnsi="Times New Roman" w:cs="Times New Roman"/>
        </w:rPr>
        <w:t xml:space="preserve">ПГС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регистрации </w:t>
      </w:r>
      <w:r>
        <w:rPr>
          <w:rFonts w:ascii="Times New Roman" w:hAnsi="Times New Roman" w:cs="Times New Roman"/>
          <w:sz w:val="24"/>
          <w:szCs w:val="24"/>
        </w:rPr>
        <w:t xml:space="preserve">анкете</w:t>
      </w:r>
      <w:r>
        <w:rPr>
          <w:rFonts w:ascii="Times New Roman" w:hAnsi="Times New Roman" w:cs="Times New Roman"/>
          <w:sz w:val="24"/>
          <w:szCs w:val="24"/>
        </w:rPr>
        <w:t xml:space="preserve"> присваивается номер и дата. Статус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 меняется на значение «В работе».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>
        <w:rPr>
          <w:rFonts w:ascii="Times New Roman" w:hAnsi="Times New Roman" w:cs="Times New Roman"/>
          <w:sz w:val="24"/>
          <w:szCs w:val="24"/>
        </w:rPr>
        <w:t xml:space="preserve">после регистрации </w:t>
      </w:r>
      <w:r>
        <w:rPr>
          <w:rFonts w:ascii="Times New Roman" w:hAnsi="Times New Roman" w:cs="Times New Roman"/>
          <w:sz w:val="24"/>
          <w:szCs w:val="24"/>
        </w:rPr>
        <w:t xml:space="preserve">станет доступен новый раздел (новая вкладка): «Завершенные операции».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 пользователь должен нажать на кнопку «Проверить был ли заявитель ранее постановлен на учет граждан, желающих принять детей на воспитание</w:t>
      </w:r>
      <w:r>
        <w:rPr>
          <w:rFonts w:ascii="Times New Roman" w:hAnsi="Times New Roman" w:cs="Times New Roman"/>
          <w:sz w:val="24"/>
          <w:szCs w:val="24"/>
        </w:rPr>
        <w:t xml:space="preserve"> в свои семьи», расположенной снизу слева на панели формы анкеты. В результате появится сообщение «Задача успешно завершена». Появится новая кнопка на панели слева «Исключить анкету гражданина из реестра желающих принять детей на воспитание в свою семью».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10175" cy="5572125"/>
                <wp:effectExtent l="0" t="0" r="9525" b="9525"/>
                <wp:docPr id="14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210175" cy="5572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10.25pt;height:438.7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Задача по проверке заявителя успешно завершена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Принятие решения о</w:t>
      </w:r>
      <w:r>
        <w:rPr>
          <w:rFonts w:ascii="Times New Roman" w:hAnsi="Times New Roman" w:cs="Times New Roman"/>
          <w:sz w:val="24"/>
          <w:szCs w:val="24"/>
        </w:rPr>
        <w:t xml:space="preserve"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исключении гражданина из реестра кандидатов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нажать кнопку «</w:t>
      </w:r>
      <w:r>
        <w:rPr>
          <w:rFonts w:ascii="Times New Roman" w:hAnsi="Times New Roman" w:cs="Times New Roman"/>
          <w:sz w:val="24"/>
          <w:szCs w:val="24"/>
        </w:rPr>
        <w:t xml:space="preserve">Исключить анкету гражданина из реестра желающих принять детей на воспитание в свою семью</w:t>
      </w:r>
      <w:r>
        <w:rPr>
          <w:rFonts w:ascii="Times New Roman" w:hAnsi="Times New Roman" w:cs="Times New Roman"/>
          <w:sz w:val="24"/>
          <w:szCs w:val="24"/>
        </w:rPr>
        <w:t xml:space="preserve">», расположенную слева внизу. На открывшейся форме «Обработка события «</w:t>
      </w:r>
      <w:r>
        <w:rPr>
          <w:rFonts w:ascii="Times New Roman" w:hAnsi="Times New Roman" w:cs="Times New Roman"/>
          <w:sz w:val="24"/>
          <w:szCs w:val="24"/>
        </w:rPr>
        <w:t xml:space="preserve">Исключить анкету гражданина из реестра желающих принять детей на воспитание в свою семью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заполнить поле «Первая часть уведомления»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выбрав значение из выпадающего списка</w:t>
      </w:r>
      <w:r>
        <w:rPr>
          <w:rFonts w:ascii="Times New Roman" w:hAnsi="Times New Roman" w:cs="Times New Roman"/>
          <w:sz w:val="24"/>
          <w:szCs w:val="24"/>
        </w:rPr>
        <w:t xml:space="preserve">. Нажать кнопку «Завершить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58798" cy="4468495"/>
                <wp:effectExtent l="0" t="0" r="0" b="8255"/>
                <wp:docPr id="15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9362457" cy="447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736.91pt;height:351.85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</w:t>
      </w:r>
      <w:r>
        <w:rPr>
          <w:rFonts w:ascii="Times New Roman" w:hAnsi="Times New Roman" w:cs="Times New Roman"/>
        </w:rPr>
        <w:t xml:space="preserve">обработки события «Исключить анкету гражданина из реестра желающих принять детей на воспитание в свою семью»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успешном выполнении задачи появляется сообщение «</w:t>
      </w:r>
      <w:r>
        <w:rPr>
          <w:rFonts w:ascii="Times New Roman" w:hAnsi="Times New Roman" w:cs="Times New Roman"/>
          <w:sz w:val="24"/>
          <w:szCs w:val="24"/>
        </w:rPr>
        <w:t xml:space="preserve">Задача</w:t>
      </w:r>
      <w:r>
        <w:rPr>
          <w:rFonts w:ascii="Times New Roman" w:hAnsi="Times New Roman" w:cs="Times New Roman"/>
          <w:sz w:val="24"/>
          <w:szCs w:val="24"/>
        </w:rPr>
        <w:t xml:space="preserve"> успешно завершен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" w:hAnsi="Times New Roman" w:cs="Times New Roman"/>
          <w:sz w:val="24"/>
          <w:szCs w:val="24"/>
        </w:rPr>
        <w:t xml:space="preserve">Анкета </w:t>
      </w:r>
      <w:r>
        <w:rPr>
          <w:rFonts w:ascii="Times New Roman" w:hAnsi="Times New Roman" w:cs="Times New Roman"/>
          <w:sz w:val="24"/>
          <w:szCs w:val="24"/>
        </w:rPr>
        <w:t xml:space="preserve">переводится в статус «</w:t>
      </w:r>
      <w:r>
        <w:rPr>
          <w:rFonts w:ascii="Times New Roman" w:hAnsi="Times New Roman" w:cs="Times New Roman"/>
          <w:sz w:val="24"/>
          <w:szCs w:val="24"/>
        </w:rPr>
        <w:t xml:space="preserve">Положительное решение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841850" cy="5553862"/>
                <wp:effectExtent l="0" t="0" r="0" b="8890"/>
                <wp:docPr id="16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8847187" cy="5557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696.21pt;height:437.31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Задача успешно завершена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885583" cy="4006533"/>
                <wp:effectExtent l="0" t="0" r="0" b="0"/>
                <wp:docPr id="17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8890032" cy="40085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699.65pt;height:315.48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Анкета в статусе «Положительное решение»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86"/>
        <w:numPr>
          <w:ilvl w:val="0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автоматической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поступлении заявлений с ЕПГУ анкета в системе ПГС создается автоматически. В списке анкет такие анкеты выделяются пометкой «ЕПГУ», статус «В работе».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«Обработка анкет» (пункт меню «Обработка анкет») найти анкету, сформированную на основании поступившего заявления с ЕПГУ.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4752340"/>
                <wp:effectExtent l="0" t="0" r="0" b="0"/>
                <wp:docPr id="18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9777730" cy="4752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769.90pt;height:374.2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Поступившее заявление с ЕПГУ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hd w:val="nil" w:color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и обработка анкеты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«Обработка анкет» (пункт меню «Обработка анкет») найти анкету, сформированную на основании поступившего заявления с ЕПГУ, и дважды щелкнуть по анкете либо нажать на кнопку «Перейти» в правом верхнем углу формы предпросмотра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 Откроется форма редактирования анкеты.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044609" cy="4857703"/>
                <wp:effectExtent l="0" t="0" r="4445" b="635"/>
                <wp:docPr id="19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9052069" cy="486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712.17pt;height:382.5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А</w:t>
      </w:r>
      <w:r>
        <w:rPr>
          <w:rFonts w:ascii="Times New Roman" w:hAnsi="Times New Roman" w:cs="Times New Roman"/>
        </w:rPr>
        <w:t xml:space="preserve">нкет</w:t>
      </w:r>
      <w:r>
        <w:rPr>
          <w:rFonts w:ascii="Times New Roman" w:hAnsi="Times New Roman" w:cs="Times New Roman"/>
        </w:rPr>
        <w:t xml:space="preserve">а на прекращение учета, сформированная на основании заявления </w:t>
      </w:r>
      <w:r>
        <w:rPr>
          <w:rFonts w:ascii="Times New Roman" w:hAnsi="Times New Roman" w:cs="Times New Roman"/>
        </w:rPr>
        <w:t xml:space="preserve">с ЕПГУ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статусе «В работе» редактировать поля уже нельзя, поэтому пользователь переходит сразу к рассмотрению и обработке </w:t>
      </w:r>
      <w:r>
        <w:rPr>
          <w:rFonts w:ascii="Times New Roman" w:hAnsi="Times New Roman" w:cs="Times New Roman"/>
          <w:sz w:val="24"/>
          <w:szCs w:val="24"/>
        </w:rPr>
        <w:t xml:space="preserve">анкеты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ind w:left="1416"/>
        <w:jc w:val="both"/>
        <w:tabs>
          <w:tab w:val="left" w:pos="7718" w:leader="none"/>
        </w:tabs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Cs/>
          <w:color w:val="ff0000"/>
          <w:sz w:val="24"/>
          <w:szCs w:val="24"/>
        </w:rPr>
        <w:t xml:space="preserve">Внимание! </w:t>
      </w:r>
      <w:r>
        <w:rPr>
          <w:rFonts w:ascii="Times New Roman" w:hAnsi="Times New Roman" w:eastAsia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>
        <w:rPr>
          <w:rFonts w:ascii="Times New Roman" w:hAnsi="Times New Roman" w:eastAsia="Times New Roman" w:cs="Times New Roman"/>
          <w:b/>
          <w:iCs/>
          <w:color w:val="ff0000"/>
          <w:sz w:val="24"/>
          <w:szCs w:val="24"/>
        </w:rPr>
        <w:t xml:space="preserve">*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анкеты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</w:p>
    <w:p>
      <w:pPr>
        <w:pStyle w:val="870"/>
        <w:ind w:left="1416"/>
        <w:tabs>
          <w:tab w:val="left" w:pos="7718" w:leader="none"/>
        </w:tabs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пользователь должен нажать на кнопку «Проверить был ли заявитель ранее поставлен на учет граждан, желающих принять детей на воспитание в свои семьи», расположенной снизу слева на панели формы анкеты. </w:t>
      </w:r>
      <w:r>
        <w:rPr>
          <w:rFonts w:ascii="Times New Roman" w:hAnsi="Times New Roman" w:cs="Times New Roman"/>
          <w:sz w:val="24"/>
          <w:szCs w:val="24"/>
        </w:rPr>
        <w:t xml:space="preserve">Появляется кнопка «Исключить анкету гражданина из реестра желающих принять детей на воспитание в свои семьи» на панели слева снизу.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процессе выполнения задачи были выявлены ошибки заполнения обязательных полей, то система выдаст сообщение об ошибке. После исправления ошибок заполнения (пользователь должен заполнить обязательные поля) нажать кнопку «Сохранить».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367655"/>
                <wp:effectExtent l="0" t="0" r="0" b="4445"/>
                <wp:docPr id="20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9777730" cy="536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769.90pt;height:422.65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Ошибка при выполнении процесса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ошибок при выполнении задачи не было выявлено, то </w:t>
      </w:r>
      <w:r>
        <w:rPr>
          <w:rFonts w:ascii="Times New Roman" w:hAnsi="Times New Roman" w:cs="Times New Roman"/>
          <w:sz w:val="24"/>
          <w:szCs w:val="24"/>
        </w:rPr>
        <w:t xml:space="preserve">пользователь может дальше по процессу осуществлять обработку анкеты на прекращение учета.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417820"/>
                <wp:effectExtent l="0" t="0" r="0" b="0"/>
                <wp:docPr id="21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9777730" cy="5417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769.90pt;height:426.6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19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Анкета после проверки гражданина на наличие в реестр граждан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печатных форм документов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форме </w:t>
      </w:r>
      <w:r>
        <w:rPr>
          <w:rFonts w:ascii="Times New Roman" w:hAnsi="Times New Roman" w:cs="Times New Roman"/>
          <w:sz w:val="24"/>
          <w:szCs w:val="24"/>
        </w:rPr>
        <w:t xml:space="preserve">анкеты перейти во вкладку «Данные по услуге» и найти группу документов «Анкета гражданина, желающего принять ребенка на воспитание в свою семью». Нажать кнопку «Добавить документ». Добавится новый документ и появится сообщение «Документ успешно сохранен».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055238" cy="4536440"/>
                <wp:effectExtent l="0" t="0" r="0" b="0"/>
                <wp:docPr id="22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9059277" cy="45384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713.01pt;height:357.20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20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Вкладка «Документы по услуге» на форме анкеты для формирования печатных форм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39580" cy="3659286"/>
                <wp:effectExtent l="0" t="0" r="0" b="0"/>
                <wp:docPr id="23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9349139" cy="366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735.40pt;height:288.13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  <w:t xml:space="preserve">21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Добавление нового документа для формирования печатных форм анкеты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17892" cy="3284076"/>
                <wp:effectExtent l="0" t="0" r="0" b="0"/>
                <wp:docPr id="24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9336022" cy="3290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733.69pt;height:258.59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Формирование печатной формы документа «Анкета гражданина»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решения об исключении гражданина из реестра кандидатов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проверки сведений на боковой панели слева на форме анкеты появится следующая кнопка: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numPr>
          <w:ilvl w:val="0"/>
          <w:numId w:val="3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Исключить анкету гражданина из реестра желающих принять детей на воспитание в свою семью.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125085"/>
                <wp:effectExtent l="0" t="0" r="0" b="0"/>
                <wp:docPr id="25" name="Рисунок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9777730" cy="5125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769.90pt;height:403.55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анкеты после проверки сведений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«Исключит</w:t>
      </w:r>
      <w:r>
        <w:rPr>
          <w:rFonts w:ascii="Times New Roman" w:hAnsi="Times New Roman" w:cs="Times New Roman"/>
          <w:sz w:val="24"/>
          <w:szCs w:val="24"/>
        </w:rPr>
        <w:t xml:space="preserve">ь анкету гражданина из реестра желающих принять детей на воспитание в свою семью» и на открывшейся форме «Обработка события «Исключить анкету гражданина из реестра желающих принять детей на воспитание в свою семью» заполнить поле «Первая часть уведомления»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выбрав значение из выпадающего списка. Нажать кнопку «Завершить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108763" cy="4279900"/>
                <wp:effectExtent l="0" t="0" r="0" b="6350"/>
                <wp:docPr id="26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9110775" cy="4280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717.23pt;height:337.0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обработки события</w:t>
      </w:r>
      <w:r>
        <w:rPr>
          <w:rFonts w:ascii="Times New Roman" w:hAnsi="Times New Roman" w:cs="Times New Roman"/>
        </w:rPr>
        <w:t xml:space="preserve"> «Исключить анкету гражданина из реестра желающих принять детей на воспитание в свою семью»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успешном выполнении задачи появляется сообщение «Процесс успешно завершен». Анкета переводится в статус «Положительное решение».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891905" cy="2701411"/>
                <wp:effectExtent l="0" t="0" r="4445" b="3810"/>
                <wp:docPr id="27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8901820" cy="2704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700.15pt;height:212.71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обработки события по исключению анкеты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346700"/>
                <wp:effectExtent l="0" t="0" r="0" b="6350"/>
                <wp:docPr id="28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9777730" cy="5346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769.90pt;height:421.00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анкеты в статусе «Положительное решение»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Отправка статусов в ЛК гражданина на ЕПГУ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 обработки </w:t>
      </w:r>
      <w:r>
        <w:rPr>
          <w:rFonts w:ascii="Times New Roman" w:hAnsi="Times New Roman" w:cs="Times New Roman"/>
          <w:sz w:val="24"/>
          <w:szCs w:val="24"/>
        </w:rPr>
        <w:t xml:space="preserve">анкет</w:t>
      </w:r>
      <w:r>
        <w:rPr>
          <w:rFonts w:ascii="Times New Roman" w:hAnsi="Times New Roman" w:cs="Times New Roman"/>
          <w:sz w:val="24"/>
          <w:szCs w:val="24"/>
        </w:rPr>
        <w:t xml:space="preserve">, сформированных на ПГС на основании заявлений, поступивших с ЕПГУ, в ЛК гражданина отправляются статусы выполнения </w:t>
      </w:r>
      <w:r>
        <w:rPr>
          <w:rFonts w:ascii="Times New Roman" w:hAnsi="Times New Roman" w:cs="Times New Roman"/>
          <w:sz w:val="24"/>
          <w:szCs w:val="24"/>
        </w:rPr>
        <w:t xml:space="preserve">анкет</w:t>
      </w:r>
      <w:r>
        <w:rPr>
          <w:rFonts w:ascii="Times New Roman" w:hAnsi="Times New Roman" w:cs="Times New Roman"/>
          <w:sz w:val="24"/>
          <w:szCs w:val="24"/>
        </w:rPr>
        <w:t xml:space="preserve"> с информацией об отрицательном или положительном решении при оказании услуги.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разделе «Заявления» или «Уведомления» в ЛК гражданина на ЕПГУ пользователь может проверить и ознакомиться со статусами и результатам оказания государственной услуги «</w:t>
      </w:r>
      <w:r>
        <w:rPr>
          <w:rFonts w:ascii="Times New Roman" w:hAnsi="Times New Roman" w:cs="Times New Roman"/>
          <w:sz w:val="24"/>
          <w:szCs w:val="24"/>
        </w:rPr>
        <w:t xml:space="preserve">Прекращение </w:t>
      </w:r>
      <w:r>
        <w:rPr>
          <w:rFonts w:ascii="Times New Roman" w:hAnsi="Times New Roman" w:cs="Times New Roman"/>
          <w:sz w:val="24"/>
          <w:szCs w:val="24"/>
        </w:rPr>
        <w:t xml:space="preserve">учёт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граждан, желающих принять детей на воспитание в свои семьи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- о прекращении учета в государственном банке данных о детях, оставшихся без попечения родителей и информацией о номере анкеты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</w:rPr>
      </w:pPr>
      <w:r/>
      <w:bookmarkStart w:id="18" w:name="_Hlk217587299"/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62725" cy="4582177"/>
                <wp:effectExtent l="0" t="0" r="0" b="8890"/>
                <wp:docPr id="29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577495" cy="4592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516.75pt;height:360.80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t xml:space="preserve">27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Раздел в ЛК на ЕПГУ для просмотра уведомлений о результате оказания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97818" cy="3119884"/>
                <wp:effectExtent l="0" t="0" r="3175" b="4445"/>
                <wp:docPr id="30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image_2025-12-25_17-55-4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032149" cy="31377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72.27pt;height:245.66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Уведомление об оказании услуги на ЕПГУ</w:t>
      </w:r>
      <w:bookmarkEnd w:id="18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6"/>
        <w:numPr>
          <w:ilvl w:val="1"/>
          <w:numId w:val="1"/>
        </w:numPr>
        <w:jc w:val="center"/>
        <w:keepLines/>
        <w:keepNext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</w:t>
      </w:r>
      <w:r>
        <w:rPr>
          <w:rFonts w:ascii="Times New Roman" w:hAnsi="Times New Roman" w:cs="Times New Roman"/>
          <w:sz w:val="24"/>
          <w:szCs w:val="24"/>
        </w:rPr>
        <w:t xml:space="preserve"> в оказании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 обработки анкет может быть оформлен отказ в оказании услуги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связи с тем, что гражданин </w:t>
      </w:r>
      <w:r>
        <w:rPr>
          <w:rFonts w:ascii="Times New Roman" w:hAnsi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cs="Times New Roman"/>
          <w:sz w:val="24"/>
          <w:szCs w:val="24"/>
        </w:rPr>
        <w:t xml:space="preserve"> находится в реестре граждан, желающих принять детей на воспитание в свои семьи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в оказании услуги оформляется в процессе обработки анкеты.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стадии проверки гражданина</w:t>
      </w:r>
      <w:r>
        <w:rPr>
          <w:rFonts w:ascii="Times New Roman" w:hAnsi="Times New Roman" w:cs="Times New Roman"/>
          <w:sz w:val="24"/>
          <w:szCs w:val="24"/>
        </w:rPr>
        <w:t xml:space="preserve">, когда пользователь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нажимает на </w:t>
      </w:r>
      <w:r>
        <w:rPr>
          <w:rFonts w:ascii="Times New Roman" w:hAnsi="Times New Roman" w:cs="Times New Roman"/>
          <w:sz w:val="24"/>
          <w:szCs w:val="24"/>
        </w:rPr>
        <w:t xml:space="preserve">кнопк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Проверить был ли заявитель ранее поставлен на учет граждан, желающих принять детей на воспитание в свои семьи</w:t>
      </w:r>
      <w:r>
        <w:rPr>
          <w:rFonts w:ascii="Times New Roman" w:hAnsi="Times New Roman" w:cs="Times New Roman"/>
          <w:sz w:val="24"/>
          <w:szCs w:val="24"/>
        </w:rPr>
        <w:t xml:space="preserve">», расположенн</w:t>
      </w:r>
      <w:r>
        <w:rPr>
          <w:rFonts w:ascii="Times New Roman" w:hAnsi="Times New Roman" w:cs="Times New Roman"/>
          <w:sz w:val="24"/>
          <w:szCs w:val="24"/>
        </w:rPr>
        <w:t xml:space="preserve">ую</w:t>
      </w:r>
      <w:r>
        <w:rPr>
          <w:rFonts w:ascii="Times New Roman" w:hAnsi="Times New Roman" w:cs="Times New Roman"/>
          <w:sz w:val="24"/>
          <w:szCs w:val="24"/>
        </w:rPr>
        <w:t xml:space="preserve"> снизу слева на панели формы анкеты</w:t>
      </w:r>
      <w:r>
        <w:rPr>
          <w:rFonts w:ascii="Times New Roman" w:hAnsi="Times New Roman" w:cs="Times New Roman"/>
          <w:sz w:val="24"/>
          <w:szCs w:val="24"/>
        </w:rPr>
        <w:t xml:space="preserve">, система осуществляет проверку был ли ранее гражданин поставлен на учет граждан, желающих принять детей на воспитание в свои семьи.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489575"/>
                <wp:effectExtent l="0" t="0" r="0" b="0"/>
                <wp:docPr id="31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9777730" cy="548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769.90pt;height:432.25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29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Форма редактирования анкеты с ЕПГУ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на данном этапе система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обнаруживает данного заявителя в реестре граждан, желающих принять детей на воспитание в свои семьи, то далее оформляется отказ в оказании услуги. Автоматически на форме анкеты появляется кнопка «Отказать в </w:t>
      </w:r>
      <w:r>
        <w:rPr>
          <w:rFonts w:ascii="Times New Roman" w:hAnsi="Times New Roman" w:cs="Times New Roman"/>
          <w:sz w:val="24"/>
          <w:szCs w:val="24"/>
        </w:rPr>
        <w:t xml:space="preserve">снятии с учета </w:t>
      </w:r>
      <w:r>
        <w:rPr>
          <w:rFonts w:ascii="Times New Roman" w:hAnsi="Times New Roman" w:cs="Times New Roman"/>
          <w:sz w:val="24"/>
          <w:szCs w:val="24"/>
        </w:rPr>
        <w:t xml:space="preserve">в реестр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 желающих принять детей на воспитание в семью».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025390"/>
                <wp:effectExtent l="0" t="0" r="0" b="3810"/>
                <wp:docPr id="32" name="Рисунок 10661840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9777730" cy="5025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769.90pt;height:395.70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30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Оформление отказа в оказании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нажатии на кнопку «</w:t>
      </w:r>
      <w:r>
        <w:rPr>
          <w:rFonts w:ascii="Times New Roman" w:hAnsi="Times New Roman" w:cs="Times New Roman"/>
          <w:sz w:val="24"/>
          <w:szCs w:val="24"/>
        </w:rPr>
        <w:t xml:space="preserve">Отказать в снятии с учета в реестре желающих принять детей на воспитание в семью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открывается форма обработки события «Отказать в снятии с учета в реестре желающих принять детей на воспитание в семью», на которой пользователь должен: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numPr>
          <w:ilvl w:val="0"/>
          <w:numId w:val="3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Заполнить поле «Первая часть уведомления»;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numPr>
          <w:ilvl w:val="0"/>
          <w:numId w:val="3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Выбрать причину отказа и заполнить одноименное поле значением из выпадающего списка (значение «отсутствия на учете сведений о Вас (вас) в государственном банке данных о детях, оставшихся без попечения родителей»).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«Завершить».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133938" cy="5135245"/>
                <wp:effectExtent l="0" t="0" r="0" b="8255"/>
                <wp:docPr id="33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9135900" cy="51363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719.21pt;height:404.35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Форма обработки события «Отказать в снятии с учета в реестре желающих принять детей на воспитание в семью»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успешном выполнении процесса появляется сообщение «Задача успешно завершена».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выполнения отказа в предоставлении услуги анкета автоматически получает статус «Отрицательное решение».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720715"/>
                <wp:effectExtent l="0" t="0" r="0" b="0"/>
                <wp:docPr id="34" name="Рисунок 1066184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9777730" cy="5720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769.90pt;height:450.4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Форма анкеты в процессе обработки отказа в предоставлении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вкладке «Завершенные операции» можно удостовериться в переводе анкеты в статус «Отрицательное решение»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_Ref217580600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 xml:space="preserve">52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), в случае если статус на форме анкеты поменяется не сразу.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006205" cy="4806078"/>
                <wp:effectExtent l="0" t="0" r="4445" b="0"/>
                <wp:docPr id="35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9008608" cy="4807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709.15pt;height:378.43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/>
      <w:bookmarkStart w:id="19" w:name="_Ref217580600"/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33</w:t>
      </w:r>
      <w:r>
        <w:rPr>
          <w:rFonts w:ascii="Times New Roman" w:hAnsi="Times New Roman" w:cs="Times New Roman"/>
        </w:rPr>
        <w:fldChar w:fldCharType="end"/>
      </w:r>
      <w:bookmarkEnd w:id="19"/>
      <w:r>
        <w:rPr>
          <w:rFonts w:ascii="Times New Roman" w:hAnsi="Times New Roman" w:cs="Times New Roman"/>
        </w:rPr>
        <w:t xml:space="preserve">. Завершенные операции при отказе в предоставлении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keepNext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77730" cy="5017770"/>
                <wp:effectExtent l="0" t="0" r="0" b="0"/>
                <wp:docPr id="36" name="Рисунок 10661840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9777730" cy="5017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769.90pt;height:395.10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Анкета в статусе «Отрицательное решение»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ЛК заявителя на ЕПГУ отправляется уведомление об отказе в предоставлении услуги по причине «</w:t>
      </w:r>
      <w:r>
        <w:rPr>
          <w:rFonts w:ascii="Times New Roman" w:hAnsi="Times New Roman" w:cs="Times New Roman"/>
          <w:sz w:val="24"/>
          <w:szCs w:val="24"/>
        </w:rPr>
        <w:t xml:space="preserve">отсутствия на учете сведение о Вас (вас) в государственном банке данных о детях, оставшихся без попечения родителей</w:t>
      </w:r>
      <w:r>
        <w:rPr>
          <w:rFonts w:ascii="Times New Roman" w:hAnsi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keepNext/>
        <w:spacing w:after="0" w:line="276" w:lineRule="auto"/>
        <w:tabs>
          <w:tab w:val="left" w:pos="1389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062576" cy="3504565"/>
                <wp:effectExtent l="0" t="0" r="5080" b="635"/>
                <wp:docPr id="37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image_2025-12-25_18-51-19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7078292" cy="3512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556.11pt;height:275.95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Рисунок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 xml:space="preserve">35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Уведомление в ЛК на ЕПГУ об отказе от предоставления услуги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6838" w:h="11906" w:orient="landscape"/>
      <w:pgMar w:top="720" w:right="720" w:bottom="720" w:left="720" w:header="426" w:footer="422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6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1"/>
        <w:szCs w:val="21"/>
        <w:lang w:val="ru-RU" w:eastAsia="en-US" w:bidi="ar-SA"/>
      </w:rPr>
    </w:rPrDefault>
    <w:pPrDefault>
      <w:pPr>
        <w:spacing w:before="0" w:beforeAutospacing="0" w:after="12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76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7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8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5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6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87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0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693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94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695">
    <w:name w:val="Footnote Text Char"/>
    <w:link w:val="851"/>
    <w:uiPriority w:val="99"/>
    <w:rPr>
      <w:sz w:val="18"/>
    </w:rPr>
  </w:style>
  <w:style w:type="character" w:styleId="696">
    <w:name w:val="Endnote Text Char"/>
    <w:link w:val="854"/>
    <w:uiPriority w:val="99"/>
    <w:rPr>
      <w:sz w:val="20"/>
    </w:rPr>
  </w:style>
  <w:style w:type="paragraph" w:styleId="697" w:default="1">
    <w:name w:val="Normal"/>
    <w:qFormat/>
  </w:style>
  <w:style w:type="paragraph" w:styleId="698">
    <w:name w:val="Heading 1"/>
    <w:basedOn w:val="697"/>
    <w:next w:val="697"/>
    <w:link w:val="867"/>
    <w:uiPriority w:val="9"/>
    <w:qFormat/>
    <w:pPr>
      <w:keepLines/>
      <w:keepNext/>
      <w:spacing w:before="400" w:after="40" w:line="240" w:lineRule="auto"/>
      <w:pBdr>
        <w:bottom w:val="single" w:color="5B9BD5" w:themeColor="accent1" w:sz="4" w:space="1"/>
      </w:pBdr>
      <w:outlineLvl w:val="0"/>
    </w:pPr>
    <w:rPr>
      <w:rFonts w:asciiTheme="majorHAnsi" w:hAnsiTheme="majorHAnsi" w:eastAsiaTheme="majorEastAsia" w:cstheme="majorBidi"/>
      <w:color w:val="2e74b5" w:themeColor="accent1" w:themeShade="BF"/>
      <w:sz w:val="36"/>
      <w:szCs w:val="36"/>
    </w:rPr>
  </w:style>
  <w:style w:type="paragraph" w:styleId="699">
    <w:name w:val="Heading 2"/>
    <w:basedOn w:val="697"/>
    <w:next w:val="697"/>
    <w:link w:val="888"/>
    <w:uiPriority w:val="9"/>
    <w:semiHidden/>
    <w:unhideWhenUsed/>
    <w:qFormat/>
    <w:pPr>
      <w:keepLines/>
      <w:keepNext/>
      <w:spacing w:before="160" w:after="0" w:line="240" w:lineRule="auto"/>
      <w:outlineLvl w:val="1"/>
    </w:pPr>
    <w:rPr>
      <w:rFonts w:asciiTheme="majorHAnsi" w:hAnsiTheme="majorHAnsi" w:eastAsiaTheme="majorEastAsia" w:cstheme="majorBidi"/>
      <w:color w:val="2e74b5" w:themeColor="accent1" w:themeShade="BF"/>
      <w:sz w:val="28"/>
      <w:szCs w:val="28"/>
    </w:rPr>
  </w:style>
  <w:style w:type="paragraph" w:styleId="700">
    <w:name w:val="Heading 3"/>
    <w:basedOn w:val="697"/>
    <w:next w:val="697"/>
    <w:link w:val="889"/>
    <w:uiPriority w:val="9"/>
    <w:semiHidden/>
    <w:unhideWhenUsed/>
    <w:qFormat/>
    <w:pPr>
      <w:keepLines/>
      <w:keepNext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404040" w:themeColor="text1" w:themeTint="BF"/>
      <w:sz w:val="26"/>
      <w:szCs w:val="26"/>
    </w:rPr>
  </w:style>
  <w:style w:type="paragraph" w:styleId="701">
    <w:name w:val="Heading 4"/>
    <w:basedOn w:val="697"/>
    <w:next w:val="697"/>
    <w:link w:val="883"/>
    <w:uiPriority w:val="9"/>
    <w:semiHidden/>
    <w:unhideWhenUsed/>
    <w:qFormat/>
    <w:pPr>
      <w:keepLines/>
      <w:keepNext/>
      <w:spacing w:before="80" w:after="0"/>
      <w:outlineLvl w:val="3"/>
    </w:pPr>
    <w:rPr>
      <w:rFonts w:asciiTheme="majorHAnsi" w:hAnsiTheme="majorHAnsi" w:eastAsiaTheme="majorEastAsia" w:cstheme="majorBidi"/>
      <w:sz w:val="24"/>
      <w:szCs w:val="24"/>
    </w:rPr>
  </w:style>
  <w:style w:type="paragraph" w:styleId="702">
    <w:name w:val="Heading 5"/>
    <w:basedOn w:val="697"/>
    <w:next w:val="697"/>
    <w:link w:val="890"/>
    <w:uiPriority w:val="9"/>
    <w:semiHidden/>
    <w:unhideWhenUsed/>
    <w:qFormat/>
    <w:pPr>
      <w:keepLines/>
      <w:keepNext/>
      <w:spacing w:before="80" w:after="0"/>
      <w:outlineLvl w:val="4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703">
    <w:name w:val="Heading 6"/>
    <w:basedOn w:val="697"/>
    <w:next w:val="697"/>
    <w:link w:val="891"/>
    <w:uiPriority w:val="9"/>
    <w:semiHidden/>
    <w:unhideWhenUsed/>
    <w:qFormat/>
    <w:pPr>
      <w:keepLines/>
      <w:keepNext/>
      <w:spacing w:before="80" w:after="0"/>
      <w:outlineLvl w:val="5"/>
    </w:pPr>
    <w:rPr>
      <w:rFonts w:asciiTheme="majorHAnsi" w:hAnsiTheme="majorHAnsi" w:eastAsiaTheme="majorEastAsia" w:cstheme="majorBidi"/>
      <w:color w:val="595959" w:themeColor="text1" w:themeTint="A6"/>
    </w:rPr>
  </w:style>
  <w:style w:type="paragraph" w:styleId="704">
    <w:name w:val="Heading 7"/>
    <w:basedOn w:val="697"/>
    <w:next w:val="697"/>
    <w:link w:val="892"/>
    <w:uiPriority w:val="9"/>
    <w:semiHidden/>
    <w:unhideWhenUsed/>
    <w:qFormat/>
    <w:pPr>
      <w:keepLines/>
      <w:keepNext/>
      <w:spacing w:before="80" w:after="0"/>
      <w:outlineLvl w:val="6"/>
    </w:pPr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paragraph" w:styleId="705">
    <w:name w:val="Heading 8"/>
    <w:basedOn w:val="697"/>
    <w:next w:val="697"/>
    <w:link w:val="893"/>
    <w:uiPriority w:val="9"/>
    <w:semiHidden/>
    <w:unhideWhenUsed/>
    <w:qFormat/>
    <w:pPr>
      <w:keepLines/>
      <w:keepNext/>
      <w:spacing w:before="80" w:after="0"/>
      <w:outlineLvl w:val="7"/>
    </w:pPr>
    <w:rPr>
      <w:rFonts w:asciiTheme="majorHAnsi" w:hAnsiTheme="majorHAnsi" w:eastAsiaTheme="majorEastAsia" w:cstheme="majorBidi"/>
      <w:smallCaps/>
      <w:color w:val="595959" w:themeColor="text1" w:themeTint="A6"/>
    </w:rPr>
  </w:style>
  <w:style w:type="paragraph" w:styleId="706">
    <w:name w:val="Heading 9"/>
    <w:basedOn w:val="697"/>
    <w:next w:val="697"/>
    <w:link w:val="894"/>
    <w:uiPriority w:val="9"/>
    <w:semiHidden/>
    <w:unhideWhenUsed/>
    <w:qFormat/>
    <w:pPr>
      <w:keepLines/>
      <w:keepNext/>
      <w:spacing w:before="80" w:after="0"/>
      <w:outlineLvl w:val="8"/>
    </w:pPr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Heading 1 Char"/>
    <w:basedOn w:val="707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Heading 2 Char"/>
    <w:basedOn w:val="707"/>
    <w:uiPriority w:val="9"/>
    <w:rPr>
      <w:rFonts w:ascii="Arial" w:hAnsi="Arial" w:eastAsia="Arial" w:cs="Arial"/>
      <w:sz w:val="34"/>
    </w:rPr>
  </w:style>
  <w:style w:type="character" w:styleId="712" w:customStyle="1">
    <w:name w:val="Heading 3 Char"/>
    <w:basedOn w:val="707"/>
    <w:uiPriority w:val="9"/>
    <w:rPr>
      <w:rFonts w:ascii="Arial" w:hAnsi="Arial" w:eastAsia="Arial" w:cs="Arial"/>
      <w:sz w:val="30"/>
      <w:szCs w:val="30"/>
    </w:rPr>
  </w:style>
  <w:style w:type="character" w:styleId="713" w:customStyle="1">
    <w:name w:val="Heading 4 Char"/>
    <w:basedOn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14" w:customStyle="1">
    <w:name w:val="Heading 5 Char"/>
    <w:basedOn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15" w:customStyle="1">
    <w:name w:val="Heading 6 Char"/>
    <w:basedOn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716" w:customStyle="1">
    <w:name w:val="Heading 7 Char"/>
    <w:basedOn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7" w:customStyle="1">
    <w:name w:val="Heading 8 Char"/>
    <w:basedOn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18" w:customStyle="1">
    <w:name w:val="Heading 9 Char"/>
    <w:basedOn w:val="707"/>
    <w:uiPriority w:val="9"/>
    <w:rPr>
      <w:rFonts w:ascii="Arial" w:hAnsi="Arial" w:eastAsia="Arial" w:cs="Arial"/>
      <w:i/>
      <w:iCs/>
      <w:sz w:val="21"/>
      <w:szCs w:val="21"/>
    </w:rPr>
  </w:style>
  <w:style w:type="character" w:styleId="719" w:customStyle="1">
    <w:name w:val="Title Char"/>
    <w:basedOn w:val="707"/>
    <w:uiPriority w:val="10"/>
    <w:rPr>
      <w:sz w:val="48"/>
      <w:szCs w:val="48"/>
    </w:rPr>
  </w:style>
  <w:style w:type="character" w:styleId="720" w:customStyle="1">
    <w:name w:val="Subtitle Char"/>
    <w:basedOn w:val="707"/>
    <w:uiPriority w:val="11"/>
    <w:rPr>
      <w:sz w:val="24"/>
      <w:szCs w:val="24"/>
    </w:rPr>
  </w:style>
  <w:style w:type="character" w:styleId="721" w:customStyle="1">
    <w:name w:val="Quote Char"/>
    <w:uiPriority w:val="29"/>
    <w:rPr>
      <w:i/>
    </w:rPr>
  </w:style>
  <w:style w:type="character" w:styleId="722" w:customStyle="1">
    <w:name w:val="Intense Quote Char"/>
    <w:uiPriority w:val="30"/>
    <w:rPr>
      <w:i/>
    </w:rPr>
  </w:style>
  <w:style w:type="character" w:styleId="723" w:customStyle="1">
    <w:name w:val="Header Char"/>
    <w:basedOn w:val="707"/>
    <w:uiPriority w:val="99"/>
  </w:style>
  <w:style w:type="character" w:styleId="724" w:customStyle="1">
    <w:name w:val="Footer Char"/>
    <w:basedOn w:val="707"/>
    <w:uiPriority w:val="99"/>
  </w:style>
  <w:style w:type="character" w:styleId="725" w:customStyle="1">
    <w:name w:val="Caption Char"/>
    <w:uiPriority w:val="99"/>
  </w:style>
  <w:style w:type="table" w:styleId="726" w:customStyle="1">
    <w:name w:val="Table Grid Light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 w:customStyle="1">
    <w:name w:val="Таблица простая 11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Таблица простая 21"/>
    <w:basedOn w:val="70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 w:customStyle="1">
    <w:name w:val="Таблица простая 3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 w:customStyle="1">
    <w:name w:val="Таблица простая 4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Таблица простая 5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 w:customStyle="1">
    <w:name w:val="Таблица-сетка 1 светл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-сетка 2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Таблица-сетка 3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41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 w:customStyle="1">
    <w:name w:val="Таблица-сетка 5 тем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 w:customStyle="1">
    <w:name w:val="Таблица-сетка 6 цвет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Таблица-сетка 7 цвет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Список-таблица 1 светлая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Список-таблица 2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 w:customStyle="1">
    <w:name w:val="Список-таблица 3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Список-таблица 4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Список-таблица 5 тем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Список-таблица 6 цвет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 w:customStyle="1">
    <w:name w:val="Список-таблица 7 цветная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1">
    <w:name w:val="footnote text"/>
    <w:basedOn w:val="697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basedOn w:val="707"/>
    <w:uiPriority w:val="99"/>
    <w:unhideWhenUsed/>
    <w:rPr>
      <w:vertAlign w:val="superscript"/>
    </w:rPr>
  </w:style>
  <w:style w:type="paragraph" w:styleId="854">
    <w:name w:val="endnote text"/>
    <w:basedOn w:val="697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basedOn w:val="707"/>
    <w:uiPriority w:val="99"/>
    <w:semiHidden/>
    <w:unhideWhenUsed/>
    <w:rPr>
      <w:vertAlign w:val="superscript"/>
    </w:rPr>
  </w:style>
  <w:style w:type="paragraph" w:styleId="857">
    <w:name w:val="toc 3"/>
    <w:basedOn w:val="697"/>
    <w:next w:val="697"/>
    <w:uiPriority w:val="39"/>
    <w:unhideWhenUsed/>
    <w:pPr>
      <w:ind w:left="567"/>
      <w:spacing w:after="57"/>
    </w:pPr>
  </w:style>
  <w:style w:type="paragraph" w:styleId="858">
    <w:name w:val="toc 4"/>
    <w:basedOn w:val="697"/>
    <w:next w:val="697"/>
    <w:uiPriority w:val="39"/>
    <w:unhideWhenUsed/>
    <w:pPr>
      <w:ind w:left="850"/>
      <w:spacing w:after="57"/>
    </w:pPr>
  </w:style>
  <w:style w:type="paragraph" w:styleId="859">
    <w:name w:val="toc 5"/>
    <w:basedOn w:val="697"/>
    <w:next w:val="697"/>
    <w:uiPriority w:val="39"/>
    <w:unhideWhenUsed/>
    <w:pPr>
      <w:ind w:left="1134"/>
      <w:spacing w:after="57"/>
    </w:pPr>
  </w:style>
  <w:style w:type="paragraph" w:styleId="860">
    <w:name w:val="toc 6"/>
    <w:basedOn w:val="697"/>
    <w:next w:val="697"/>
    <w:uiPriority w:val="39"/>
    <w:unhideWhenUsed/>
    <w:pPr>
      <w:ind w:left="1417"/>
      <w:spacing w:after="57"/>
    </w:pPr>
  </w:style>
  <w:style w:type="paragraph" w:styleId="861">
    <w:name w:val="toc 7"/>
    <w:basedOn w:val="697"/>
    <w:next w:val="697"/>
    <w:uiPriority w:val="39"/>
    <w:unhideWhenUsed/>
    <w:pPr>
      <w:ind w:left="1701"/>
      <w:spacing w:after="57"/>
    </w:pPr>
  </w:style>
  <w:style w:type="paragraph" w:styleId="862">
    <w:name w:val="toc 8"/>
    <w:basedOn w:val="697"/>
    <w:next w:val="697"/>
    <w:uiPriority w:val="39"/>
    <w:unhideWhenUsed/>
    <w:pPr>
      <w:ind w:left="1984"/>
      <w:spacing w:after="57"/>
    </w:pPr>
  </w:style>
  <w:style w:type="paragraph" w:styleId="863">
    <w:name w:val="toc 9"/>
    <w:basedOn w:val="697"/>
    <w:next w:val="697"/>
    <w:uiPriority w:val="39"/>
    <w:unhideWhenUsed/>
    <w:pPr>
      <w:ind w:left="2268"/>
      <w:spacing w:after="57"/>
    </w:pPr>
  </w:style>
  <w:style w:type="paragraph" w:styleId="864">
    <w:name w:val="table of figures"/>
    <w:basedOn w:val="697"/>
    <w:next w:val="697"/>
    <w:uiPriority w:val="99"/>
    <w:unhideWhenUsed/>
    <w:pPr>
      <w:spacing w:after="0"/>
    </w:pPr>
  </w:style>
  <w:style w:type="paragraph" w:styleId="865">
    <w:name w:val="Caption"/>
    <w:basedOn w:val="697"/>
    <w:next w:val="697"/>
    <w:link w:val="725"/>
    <w:uiPriority w:val="35"/>
    <w:unhideWhenUsed/>
    <w:qFormat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866" w:customStyle="1">
    <w:name w:val="Стиль1"/>
    <w:basedOn w:val="697"/>
    <w:link w:val="868"/>
    <w:pPr>
      <w:jc w:val="both"/>
      <w:spacing w:after="0"/>
    </w:pPr>
    <w:rPr>
      <w:rFonts w:ascii="Times New Roman" w:hAnsi="Times New Roman"/>
      <w:sz w:val="24"/>
    </w:rPr>
  </w:style>
  <w:style w:type="character" w:styleId="867" w:customStyle="1">
    <w:name w:val="Заголовок 1 Знак"/>
    <w:basedOn w:val="707"/>
    <w:link w:val="698"/>
    <w:uiPriority w:val="9"/>
    <w:rPr>
      <w:rFonts w:asciiTheme="majorHAnsi" w:hAnsiTheme="majorHAnsi" w:eastAsiaTheme="majorEastAsia" w:cstheme="majorBidi"/>
      <w:color w:val="2e74b5" w:themeColor="accent1" w:themeShade="BF"/>
      <w:sz w:val="36"/>
      <w:szCs w:val="36"/>
    </w:rPr>
  </w:style>
  <w:style w:type="character" w:styleId="868" w:customStyle="1">
    <w:name w:val="Стиль1 Знак"/>
    <w:basedOn w:val="707"/>
    <w:link w:val="866"/>
    <w:rPr>
      <w:rFonts w:ascii="Times New Roman" w:hAnsi="Times New Roman"/>
      <w:sz w:val="24"/>
    </w:rPr>
  </w:style>
  <w:style w:type="paragraph" w:styleId="869" w:customStyle="1">
    <w:name w:val="Стиль2"/>
    <w:basedOn w:val="866"/>
    <w:link w:val="871"/>
    <w:rPr>
      <w:i/>
      <w:color w:val="808080" w:themeColor="background1" w:themeShade="80"/>
    </w:rPr>
  </w:style>
  <w:style w:type="paragraph" w:styleId="870">
    <w:name w:val="List Paragraph"/>
    <w:basedOn w:val="697"/>
    <w:link w:val="872"/>
    <w:uiPriority w:val="34"/>
    <w:qFormat/>
    <w:pPr>
      <w:contextualSpacing/>
      <w:ind w:left="720"/>
    </w:pPr>
  </w:style>
  <w:style w:type="character" w:styleId="871" w:customStyle="1">
    <w:name w:val="Стиль2 Знак"/>
    <w:basedOn w:val="868"/>
    <w:link w:val="869"/>
    <w:rPr>
      <w:rFonts w:ascii="Times New Roman" w:hAnsi="Times New Roman"/>
      <w:i/>
      <w:color w:val="808080" w:themeColor="background1" w:themeShade="80"/>
      <w:sz w:val="24"/>
    </w:rPr>
  </w:style>
  <w:style w:type="character" w:styleId="872" w:customStyle="1">
    <w:name w:val="Абзац списка Знак"/>
    <w:link w:val="870"/>
    <w:uiPriority w:val="34"/>
  </w:style>
  <w:style w:type="paragraph" w:styleId="873">
    <w:name w:val="No Spacing"/>
    <w:uiPriority w:val="1"/>
    <w:qFormat/>
    <w:pPr>
      <w:spacing w:after="0" w:line="240" w:lineRule="auto"/>
    </w:pPr>
  </w:style>
  <w:style w:type="table" w:styleId="874" w:customStyle="1">
    <w:name w:val="Сетка таблицы GR4"/>
    <w:basedOn w:val="708"/>
    <w:next w:val="875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5">
    <w:name w:val="Table Grid"/>
    <w:basedOn w:val="70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6">
    <w:name w:val="toc 1"/>
    <w:basedOn w:val="697"/>
    <w:next w:val="697"/>
    <w:uiPriority w:val="39"/>
    <w:pPr>
      <w:spacing w:after="0" w:line="360" w:lineRule="auto"/>
      <w:tabs>
        <w:tab w:val="right" w:pos="9344" w:leader="dot"/>
      </w:tabs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877">
    <w:name w:val="toc 2"/>
    <w:basedOn w:val="697"/>
    <w:next w:val="697"/>
    <w:uiPriority w:val="39"/>
    <w:pPr>
      <w:ind w:left="278" w:firstLine="6"/>
      <w:spacing w:after="0" w:line="360" w:lineRule="auto"/>
      <w:tabs>
        <w:tab w:val="right" w:pos="9344" w:leader="dot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8">
    <w:name w:val="Hyperlink"/>
    <w:basedOn w:val="707"/>
    <w:uiPriority w:val="99"/>
    <w:unhideWhenUsed/>
    <w:rPr>
      <w:color w:val="0563c1" w:themeColor="hyperlink"/>
      <w:u w:val="single"/>
    </w:rPr>
  </w:style>
  <w:style w:type="paragraph" w:styleId="879">
    <w:name w:val="Header"/>
    <w:basedOn w:val="697"/>
    <w:link w:val="8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0" w:customStyle="1">
    <w:name w:val="Верхний колонтитул Знак"/>
    <w:basedOn w:val="707"/>
    <w:link w:val="879"/>
    <w:uiPriority w:val="99"/>
  </w:style>
  <w:style w:type="paragraph" w:styleId="881">
    <w:name w:val="Footer"/>
    <w:basedOn w:val="697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2" w:customStyle="1">
    <w:name w:val="Нижний колонтитул Знак"/>
    <w:basedOn w:val="707"/>
    <w:link w:val="881"/>
    <w:uiPriority w:val="99"/>
  </w:style>
  <w:style w:type="character" w:styleId="883" w:customStyle="1">
    <w:name w:val="Заголовок 4 Знак"/>
    <w:basedOn w:val="707"/>
    <w:link w:val="701"/>
    <w:uiPriority w:val="9"/>
    <w:semiHidden/>
    <w:rPr>
      <w:rFonts w:asciiTheme="majorHAnsi" w:hAnsiTheme="majorHAnsi" w:eastAsiaTheme="majorEastAsia" w:cstheme="majorBidi"/>
      <w:sz w:val="24"/>
      <w:szCs w:val="24"/>
    </w:rPr>
  </w:style>
  <w:style w:type="character" w:styleId="884" w:customStyle="1">
    <w:name w:val="Заголовок №2_"/>
    <w:basedOn w:val="707"/>
    <w:link w:val="886"/>
    <w:rPr>
      <w:b/>
      <w:bCs/>
      <w:sz w:val="28"/>
      <w:szCs w:val="28"/>
    </w:rPr>
  </w:style>
  <w:style w:type="paragraph" w:styleId="885" w:customStyle="1">
    <w:name w:val="Основной текст1"/>
    <w:basedOn w:val="697"/>
    <w:pPr>
      <w:ind w:firstLine="400"/>
      <w:spacing w:after="40" w:line="276" w:lineRule="auto"/>
      <w:widowControl w:val="off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886" w:customStyle="1">
    <w:name w:val="Заголовок №2"/>
    <w:basedOn w:val="697"/>
    <w:link w:val="884"/>
    <w:pPr>
      <w:ind w:firstLine="720"/>
      <w:spacing w:after="180" w:line="240" w:lineRule="auto"/>
      <w:widowControl w:val="off"/>
      <w:outlineLvl w:val="1"/>
    </w:pPr>
    <w:rPr>
      <w:b/>
      <w:bCs/>
      <w:sz w:val="28"/>
      <w:szCs w:val="28"/>
    </w:rPr>
  </w:style>
  <w:style w:type="paragraph" w:styleId="887" w:customStyle="1">
    <w:name w:val="Другое"/>
    <w:basedOn w:val="697"/>
    <w:pPr>
      <w:ind w:firstLine="400"/>
      <w:spacing w:after="40" w:line="276" w:lineRule="auto"/>
      <w:widowControl w:val="off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888" w:customStyle="1">
    <w:name w:val="Заголовок 2 Знак"/>
    <w:basedOn w:val="707"/>
    <w:link w:val="699"/>
    <w:uiPriority w:val="9"/>
    <w:semiHidden/>
    <w:rPr>
      <w:rFonts w:asciiTheme="majorHAnsi" w:hAnsiTheme="majorHAnsi" w:eastAsiaTheme="majorEastAsia" w:cstheme="majorBidi"/>
      <w:color w:val="2e74b5" w:themeColor="accent1" w:themeShade="BF"/>
      <w:sz w:val="28"/>
      <w:szCs w:val="28"/>
    </w:rPr>
  </w:style>
  <w:style w:type="character" w:styleId="889" w:customStyle="1">
    <w:name w:val="Заголовок 3 Знак"/>
    <w:basedOn w:val="707"/>
    <w:link w:val="700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6"/>
      <w:szCs w:val="26"/>
    </w:rPr>
  </w:style>
  <w:style w:type="character" w:styleId="890" w:customStyle="1">
    <w:name w:val="Заголовок 5 Знак"/>
    <w:basedOn w:val="707"/>
    <w:link w:val="702"/>
    <w:uiPriority w:val="9"/>
    <w:semiHidden/>
    <w:rPr>
      <w:rFonts w:asciiTheme="majorHAnsi" w:hAnsiTheme="majorHAnsi" w:eastAsiaTheme="majorEastAsia" w:cstheme="majorBidi"/>
      <w:i/>
      <w:iCs/>
      <w:sz w:val="22"/>
      <w:szCs w:val="22"/>
    </w:rPr>
  </w:style>
  <w:style w:type="character" w:styleId="891" w:customStyle="1">
    <w:name w:val="Заголовок 6 Знак"/>
    <w:basedOn w:val="707"/>
    <w:link w:val="703"/>
    <w:uiPriority w:val="9"/>
    <w:semiHidden/>
    <w:rPr>
      <w:rFonts w:asciiTheme="majorHAnsi" w:hAnsiTheme="majorHAnsi" w:eastAsiaTheme="majorEastAsia" w:cstheme="majorBidi"/>
      <w:color w:val="595959" w:themeColor="text1" w:themeTint="A6"/>
    </w:rPr>
  </w:style>
  <w:style w:type="character" w:styleId="892" w:customStyle="1">
    <w:name w:val="Заголовок 7 Знак"/>
    <w:basedOn w:val="707"/>
    <w:link w:val="704"/>
    <w:uiPriority w:val="9"/>
    <w:semiHidden/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character" w:styleId="893" w:customStyle="1">
    <w:name w:val="Заголовок 8 Знак"/>
    <w:basedOn w:val="707"/>
    <w:link w:val="705"/>
    <w:uiPriority w:val="9"/>
    <w:semiHidden/>
    <w:rPr>
      <w:rFonts w:asciiTheme="majorHAnsi" w:hAnsiTheme="majorHAnsi" w:eastAsiaTheme="majorEastAsia" w:cstheme="majorBidi"/>
      <w:smallCaps/>
      <w:color w:val="595959" w:themeColor="text1" w:themeTint="A6"/>
    </w:rPr>
  </w:style>
  <w:style w:type="character" w:styleId="894" w:customStyle="1">
    <w:name w:val="Заголовок 9 Знак"/>
    <w:basedOn w:val="707"/>
    <w:link w:val="706"/>
    <w:uiPriority w:val="9"/>
    <w:semiHidden/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paragraph" w:styleId="895">
    <w:name w:val="Title"/>
    <w:basedOn w:val="697"/>
    <w:next w:val="697"/>
    <w:link w:val="896"/>
    <w:uiPriority w:val="10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color w:val="2e74b5" w:themeColor="accent1" w:themeShade="BF"/>
      <w:spacing w:val="-7"/>
      <w:sz w:val="80"/>
      <w:szCs w:val="80"/>
    </w:rPr>
  </w:style>
  <w:style w:type="character" w:styleId="896" w:customStyle="1">
    <w:name w:val="Заголовок Знак"/>
    <w:basedOn w:val="707"/>
    <w:link w:val="895"/>
    <w:uiPriority w:val="10"/>
    <w:rPr>
      <w:rFonts w:asciiTheme="majorHAnsi" w:hAnsiTheme="majorHAnsi" w:eastAsiaTheme="majorEastAsia" w:cstheme="majorBidi"/>
      <w:color w:val="2e74b5" w:themeColor="accent1" w:themeShade="BF"/>
      <w:spacing w:val="-7"/>
      <w:sz w:val="80"/>
      <w:szCs w:val="80"/>
    </w:rPr>
  </w:style>
  <w:style w:type="paragraph" w:styleId="897">
    <w:name w:val="Subtitle"/>
    <w:basedOn w:val="697"/>
    <w:next w:val="697"/>
    <w:link w:val="898"/>
    <w:uiPriority w:val="11"/>
    <w:qFormat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898" w:customStyle="1">
    <w:name w:val="Подзаголовок Знак"/>
    <w:basedOn w:val="707"/>
    <w:link w:val="897"/>
    <w:uiPriority w:val="11"/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899">
    <w:name w:val="Strong"/>
    <w:basedOn w:val="707"/>
    <w:uiPriority w:val="22"/>
    <w:qFormat/>
    <w:rPr>
      <w:b/>
      <w:bCs/>
    </w:rPr>
  </w:style>
  <w:style w:type="character" w:styleId="900">
    <w:name w:val="Emphasis"/>
    <w:basedOn w:val="707"/>
    <w:uiPriority w:val="20"/>
    <w:qFormat/>
    <w:rPr>
      <w:i/>
      <w:iCs/>
    </w:rPr>
  </w:style>
  <w:style w:type="paragraph" w:styleId="901">
    <w:name w:val="Quote"/>
    <w:basedOn w:val="697"/>
    <w:next w:val="697"/>
    <w:link w:val="902"/>
    <w:uiPriority w:val="29"/>
    <w:qFormat/>
    <w:pPr>
      <w:ind w:left="864" w:right="864"/>
      <w:jc w:val="center"/>
      <w:spacing w:before="240" w:after="240" w:line="252" w:lineRule="auto"/>
    </w:pPr>
    <w:rPr>
      <w:i/>
      <w:iCs/>
    </w:rPr>
  </w:style>
  <w:style w:type="character" w:styleId="902" w:customStyle="1">
    <w:name w:val="Цитата 2 Знак"/>
    <w:basedOn w:val="707"/>
    <w:link w:val="901"/>
    <w:uiPriority w:val="29"/>
    <w:rPr>
      <w:i/>
      <w:iCs/>
    </w:rPr>
  </w:style>
  <w:style w:type="paragraph" w:styleId="903">
    <w:name w:val="Intense Quote"/>
    <w:basedOn w:val="697"/>
    <w:next w:val="697"/>
    <w:link w:val="904"/>
    <w:uiPriority w:val="30"/>
    <w:qFormat/>
    <w:pPr>
      <w:ind w:left="864" w:right="864"/>
      <w:jc w:val="center"/>
      <w:spacing w:before="100" w:beforeAutospacing="1" w:after="240"/>
    </w:pPr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904" w:customStyle="1">
    <w:name w:val="Выделенная цитата Знак"/>
    <w:basedOn w:val="707"/>
    <w:link w:val="903"/>
    <w:uiPriority w:val="30"/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905">
    <w:name w:val="Subtle Emphasis"/>
    <w:basedOn w:val="707"/>
    <w:uiPriority w:val="19"/>
    <w:qFormat/>
    <w:rPr>
      <w:i/>
      <w:iCs/>
      <w:color w:val="595959" w:themeColor="text1" w:themeTint="A6"/>
    </w:rPr>
  </w:style>
  <w:style w:type="character" w:styleId="906">
    <w:name w:val="Intense Emphasis"/>
    <w:basedOn w:val="707"/>
    <w:uiPriority w:val="21"/>
    <w:qFormat/>
    <w:rPr>
      <w:b/>
      <w:bCs/>
      <w:i/>
      <w:iCs/>
    </w:rPr>
  </w:style>
  <w:style w:type="character" w:styleId="907">
    <w:name w:val="Subtle Reference"/>
    <w:basedOn w:val="707"/>
    <w:uiPriority w:val="31"/>
    <w:qFormat/>
    <w:rPr>
      <w:smallCaps/>
      <w:color w:val="404040" w:themeColor="text1" w:themeTint="BF"/>
    </w:rPr>
  </w:style>
  <w:style w:type="character" w:styleId="908">
    <w:name w:val="Intense Reference"/>
    <w:basedOn w:val="707"/>
    <w:uiPriority w:val="32"/>
    <w:qFormat/>
    <w:rPr>
      <w:b/>
      <w:bCs/>
      <w:smallCaps/>
      <w:u w:val="single"/>
    </w:rPr>
  </w:style>
  <w:style w:type="character" w:styleId="909">
    <w:name w:val="Book Title"/>
    <w:basedOn w:val="707"/>
    <w:uiPriority w:val="33"/>
    <w:qFormat/>
    <w:rPr>
      <w:b/>
      <w:bCs/>
      <w:smallCaps/>
    </w:rPr>
  </w:style>
  <w:style w:type="paragraph" w:styleId="910">
    <w:name w:val="TOC Heading"/>
    <w:basedOn w:val="698"/>
    <w:next w:val="697"/>
    <w:uiPriority w:val="39"/>
    <w:semiHidden/>
    <w:unhideWhenUsed/>
    <w:qFormat/>
    <w:pPr>
      <w:outlineLvl w:val="9"/>
    </w:pPr>
  </w:style>
  <w:style w:type="character" w:styleId="911" w:customStyle="1">
    <w:name w:val="ng-star-inserted"/>
    <w:basedOn w:val="707"/>
  </w:style>
  <w:style w:type="paragraph" w:styleId="912">
    <w:name w:val="Balloon Text"/>
    <w:basedOn w:val="697"/>
    <w:link w:val="91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3" w:customStyle="1">
    <w:name w:val="Текст выноски Знак"/>
    <w:basedOn w:val="707"/>
    <w:link w:val="912"/>
    <w:uiPriority w:val="99"/>
    <w:semiHidden/>
    <w:rPr>
      <w:rFonts w:ascii="Tahoma" w:hAnsi="Tahoma" w:cs="Tahoma"/>
      <w:sz w:val="16"/>
      <w:szCs w:val="16"/>
    </w:rPr>
  </w:style>
  <w:style w:type="paragraph" w:styleId="914" w:customStyle="1">
    <w:name w:val="Нумерованный список1"/>
    <w:uiPriority w:val="99"/>
    <w:unhideWhenUsed/>
    <w:pPr>
      <w:contextualSpacing/>
      <w:ind w:left="360" w:hanging="360"/>
      <w:spacing w:after="0" w:line="240" w:lineRule="auto"/>
      <w:tabs>
        <w:tab w:val="num" w:pos="36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HAnsi"/>
      <w:sz w:val="24"/>
      <w:szCs w:val="24"/>
    </w:rPr>
  </w:style>
  <w:style w:type="paragraph" w:styleId="915">
    <w:name w:val="Revision"/>
    <w:hidden/>
    <w:uiPriority w:val="99"/>
    <w:semiHidden/>
    <w:pPr>
      <w:spacing w:after="0" w:line="240" w:lineRule="auto"/>
    </w:pPr>
  </w:style>
  <w:style w:type="character" w:styleId="916">
    <w:name w:val="annotation reference"/>
    <w:basedOn w:val="707"/>
    <w:uiPriority w:val="99"/>
    <w:semiHidden/>
    <w:unhideWhenUsed/>
    <w:rPr>
      <w:sz w:val="16"/>
      <w:szCs w:val="16"/>
    </w:rPr>
  </w:style>
  <w:style w:type="paragraph" w:styleId="917">
    <w:name w:val="annotation text"/>
    <w:basedOn w:val="697"/>
    <w:link w:val="918"/>
    <w:uiPriority w:val="99"/>
    <w:unhideWhenUsed/>
    <w:pPr>
      <w:spacing w:line="240" w:lineRule="auto"/>
    </w:pPr>
    <w:rPr>
      <w:sz w:val="20"/>
      <w:szCs w:val="20"/>
    </w:rPr>
  </w:style>
  <w:style w:type="character" w:styleId="918" w:customStyle="1">
    <w:name w:val="Текст примечания Знак"/>
    <w:basedOn w:val="707"/>
    <w:link w:val="917"/>
    <w:uiPriority w:val="99"/>
    <w:rPr>
      <w:sz w:val="20"/>
      <w:szCs w:val="20"/>
    </w:rPr>
  </w:style>
  <w:style w:type="paragraph" w:styleId="919">
    <w:name w:val="annotation subject"/>
    <w:basedOn w:val="917"/>
    <w:next w:val="917"/>
    <w:link w:val="920"/>
    <w:uiPriority w:val="99"/>
    <w:semiHidden/>
    <w:unhideWhenUsed/>
    <w:rPr>
      <w:b/>
      <w:bCs/>
    </w:rPr>
  </w:style>
  <w:style w:type="character" w:styleId="920" w:customStyle="1">
    <w:name w:val="Тема примечания Знак"/>
    <w:basedOn w:val="918"/>
    <w:link w:val="919"/>
    <w:uiPriority w:val="99"/>
    <w:semiHidden/>
    <w:rPr>
      <w:b/>
      <w:bCs/>
      <w:sz w:val="20"/>
      <w:szCs w:val="20"/>
    </w:rPr>
  </w:style>
  <w:style w:type="paragraph" w:styleId="921" w:customStyle="1">
    <w:name w:val="ph_normal"/>
    <w:basedOn w:val="697"/>
    <w:link w:val="922"/>
    <w:qFormat/>
    <w:pPr>
      <w:ind w:firstLine="709"/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22" w:customStyle="1">
    <w:name w:val="ph_normal Знак"/>
    <w:basedOn w:val="707"/>
    <w:link w:val="921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23" w:customStyle="1">
    <w:name w:val="Титул - по центру"/>
    <w:qFormat/>
    <w:pPr>
      <w:jc w:val="center"/>
      <w:spacing w:after="0" w:line="240" w:lineRule="auto"/>
    </w:pPr>
    <w:rPr>
      <w:rFonts w:ascii="Times New Roman" w:hAnsi="Times New Roman" w:eastAsiaTheme="minorHAnsi"/>
      <w:sz w:val="28"/>
      <w:szCs w:val="22"/>
    </w:rPr>
  </w:style>
  <w:style w:type="character" w:styleId="924" w:customStyle="1">
    <w:name w:val="Полужирный"/>
    <w:basedOn w:val="707"/>
    <w:uiPriority w:val="1"/>
    <w:qFormat/>
    <w:rPr>
      <w:b/>
      <w:bCs w:val="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6E696-160F-4154-80C7-93D8D3D80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vvn</cp:lastModifiedBy>
  <cp:revision>3</cp:revision>
  <dcterms:created xsi:type="dcterms:W3CDTF">2025-12-18T20:53:00Z</dcterms:created>
  <dcterms:modified xsi:type="dcterms:W3CDTF">2026-06-17T10:01:40Z</dcterms:modified>
</cp:coreProperties>
</file>